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79CB5" w14:textId="77777777" w:rsidR="00985EDD" w:rsidRDefault="00985EDD" w:rsidP="000648AE"/>
    <w:p w14:paraId="48139209" w14:textId="77777777" w:rsidR="00B47B1C" w:rsidRDefault="00B47B1C" w:rsidP="00B47B1C"/>
    <w:p w14:paraId="31D64BA5" w14:textId="77777777" w:rsidR="00B47B1C" w:rsidRDefault="00B47B1C" w:rsidP="00B47B1C"/>
    <w:p w14:paraId="0520D3C2" w14:textId="77777777" w:rsidR="00B47398" w:rsidRDefault="00B47398" w:rsidP="00B47B1C"/>
    <w:p w14:paraId="576872A5" w14:textId="77777777" w:rsidR="00081AC4" w:rsidRPr="00EC609D" w:rsidRDefault="00081AC4" w:rsidP="00081AC4">
      <w:pPr>
        <w:pStyle w:val="Heading1"/>
        <w:ind w:left="720" w:hanging="720"/>
        <w:jc w:val="center"/>
        <w:rPr>
          <w:rFonts w:ascii="Arial" w:hAnsi="Arial" w:cs="Arial"/>
        </w:rPr>
      </w:pPr>
      <w:r w:rsidRPr="00EC609D">
        <w:rPr>
          <w:rFonts w:ascii="Arial" w:hAnsi="Arial" w:cs="Arial"/>
        </w:rPr>
        <w:t>INTERNATIONAL ASSOCIATION OF PLUMBING</w:t>
      </w:r>
    </w:p>
    <w:p w14:paraId="5D03147B" w14:textId="77777777" w:rsidR="00081AC4" w:rsidRPr="00EC609D" w:rsidRDefault="00081AC4" w:rsidP="00081AC4">
      <w:pPr>
        <w:ind w:left="720" w:hanging="720"/>
        <w:jc w:val="center"/>
        <w:rPr>
          <w:rFonts w:ascii="Arial" w:hAnsi="Arial" w:cs="Arial"/>
          <w:b/>
          <w:sz w:val="20"/>
        </w:rPr>
      </w:pPr>
      <w:r w:rsidRPr="00EC609D">
        <w:rPr>
          <w:rFonts w:ascii="Arial" w:hAnsi="Arial" w:cs="Arial"/>
          <w:b/>
          <w:sz w:val="20"/>
        </w:rPr>
        <w:t>AND MECHANICAL OFFICIALS, UNIFORM EVALUATION SERVICES</w:t>
      </w:r>
    </w:p>
    <w:p w14:paraId="5A35AC24" w14:textId="77777777" w:rsidR="00081AC4" w:rsidRPr="00EC609D" w:rsidRDefault="00081AC4" w:rsidP="00081AC4">
      <w:pPr>
        <w:ind w:left="720" w:hanging="720"/>
        <w:jc w:val="center"/>
        <w:rPr>
          <w:rFonts w:ascii="Arial" w:hAnsi="Arial" w:cs="Arial"/>
          <w:b/>
          <w:sz w:val="20"/>
        </w:rPr>
      </w:pPr>
    </w:p>
    <w:p w14:paraId="5819CBC6" w14:textId="77777777" w:rsidR="00081AC4" w:rsidRPr="00EC609D" w:rsidRDefault="0058658A" w:rsidP="0058658A">
      <w:pPr>
        <w:ind w:left="720" w:hanging="720"/>
        <w:jc w:val="center"/>
        <w:rPr>
          <w:rFonts w:ascii="Arial" w:hAnsi="Arial" w:cs="Arial"/>
          <w:b/>
          <w:sz w:val="20"/>
        </w:rPr>
      </w:pPr>
      <w:r w:rsidRPr="00EC609D">
        <w:rPr>
          <w:rFonts w:ascii="Arial" w:hAnsi="Arial" w:cs="Arial"/>
          <w:b/>
          <w:sz w:val="20"/>
        </w:rPr>
        <w:t xml:space="preserve">EVALUATION CRITERIA </w:t>
      </w:r>
      <w:r w:rsidR="00081AC4" w:rsidRPr="00EC609D">
        <w:rPr>
          <w:rFonts w:ascii="Arial" w:hAnsi="Arial" w:cs="Arial"/>
          <w:b/>
          <w:sz w:val="20"/>
        </w:rPr>
        <w:t>FOR</w:t>
      </w:r>
    </w:p>
    <w:p w14:paraId="70AB5DF1" w14:textId="77777777" w:rsidR="00081AC4" w:rsidRPr="00EC609D" w:rsidRDefault="00081AC4" w:rsidP="00081AC4">
      <w:pPr>
        <w:autoSpaceDE w:val="0"/>
        <w:autoSpaceDN w:val="0"/>
        <w:adjustRightInd w:val="0"/>
        <w:jc w:val="center"/>
        <w:rPr>
          <w:rFonts w:ascii="Arial" w:hAnsi="Arial" w:cs="Arial"/>
          <w:b/>
          <w:bCs/>
          <w:sz w:val="20"/>
        </w:rPr>
      </w:pPr>
      <w:r w:rsidRPr="00EC609D">
        <w:rPr>
          <w:rFonts w:ascii="Arial" w:hAnsi="Arial" w:cs="Arial"/>
          <w:b/>
          <w:bCs/>
          <w:sz w:val="20"/>
        </w:rPr>
        <w:t>STEEL COMPOSITE, NON-COMPOSITE AND ROOF DECK CONSTRUCTION</w:t>
      </w:r>
    </w:p>
    <w:p w14:paraId="793FDFC8" w14:textId="77777777" w:rsidR="00081AC4" w:rsidRPr="00EC609D" w:rsidRDefault="00081AC4" w:rsidP="00081AC4">
      <w:pPr>
        <w:ind w:left="720" w:hanging="720"/>
        <w:jc w:val="center"/>
        <w:rPr>
          <w:rFonts w:ascii="Arial" w:hAnsi="Arial" w:cs="Arial"/>
          <w:b/>
          <w:sz w:val="20"/>
        </w:rPr>
      </w:pPr>
    </w:p>
    <w:p w14:paraId="471D8DDF" w14:textId="35D596C5" w:rsidR="005E7F44" w:rsidRPr="00EC609D" w:rsidRDefault="00081AC4" w:rsidP="005E7F44">
      <w:pPr>
        <w:ind w:left="720" w:hanging="720"/>
        <w:jc w:val="center"/>
        <w:rPr>
          <w:rFonts w:ascii="Arial" w:hAnsi="Arial" w:cs="Arial"/>
          <w:b/>
          <w:sz w:val="20"/>
        </w:rPr>
      </w:pPr>
      <w:r w:rsidRPr="00EC609D">
        <w:rPr>
          <w:rFonts w:ascii="Arial" w:hAnsi="Arial" w:cs="Arial"/>
          <w:b/>
          <w:sz w:val="20"/>
        </w:rPr>
        <w:t xml:space="preserve">EC </w:t>
      </w:r>
      <w:r w:rsidR="00BE27C0" w:rsidRPr="00EC609D">
        <w:rPr>
          <w:rFonts w:ascii="Arial" w:hAnsi="Arial" w:cs="Arial"/>
          <w:b/>
          <w:sz w:val="20"/>
        </w:rPr>
        <w:t>007</w:t>
      </w:r>
      <w:r w:rsidR="00B30AEE">
        <w:rPr>
          <w:rFonts w:ascii="Arial" w:hAnsi="Arial" w:cs="Arial"/>
          <w:b/>
          <w:sz w:val="20"/>
        </w:rPr>
        <w:t xml:space="preserve"> (Proposed </w:t>
      </w:r>
      <w:r w:rsidR="00153325">
        <w:rPr>
          <w:rFonts w:ascii="Arial" w:hAnsi="Arial" w:cs="Arial"/>
          <w:b/>
          <w:sz w:val="20"/>
        </w:rPr>
        <w:t>March</w:t>
      </w:r>
      <w:r w:rsidR="00B30AEE">
        <w:rPr>
          <w:rFonts w:ascii="Arial" w:hAnsi="Arial" w:cs="Arial"/>
          <w:b/>
          <w:sz w:val="20"/>
        </w:rPr>
        <w:t xml:space="preserve"> </w:t>
      </w:r>
      <w:r w:rsidR="00B17C73" w:rsidRPr="00EC609D">
        <w:rPr>
          <w:rFonts w:ascii="Arial" w:hAnsi="Arial" w:cs="Arial"/>
          <w:b/>
          <w:sz w:val="20"/>
        </w:rPr>
        <w:t>20</w:t>
      </w:r>
      <w:r w:rsidR="005174EC" w:rsidRPr="00EC609D">
        <w:rPr>
          <w:rFonts w:ascii="Arial" w:hAnsi="Arial" w:cs="Arial"/>
          <w:b/>
          <w:sz w:val="20"/>
        </w:rPr>
        <w:t>2</w:t>
      </w:r>
      <w:r w:rsidR="00B30AEE">
        <w:rPr>
          <w:rFonts w:ascii="Arial" w:hAnsi="Arial" w:cs="Arial"/>
          <w:b/>
          <w:sz w:val="20"/>
        </w:rPr>
        <w:t>1)</w:t>
      </w:r>
    </w:p>
    <w:p w14:paraId="15CD7F66" w14:textId="7115FFE4" w:rsidR="00081AC4" w:rsidRPr="00EC609D" w:rsidRDefault="005B4B02" w:rsidP="00081AC4">
      <w:pPr>
        <w:ind w:left="720" w:hanging="720"/>
        <w:jc w:val="center"/>
        <w:rPr>
          <w:rFonts w:ascii="Arial" w:hAnsi="Arial" w:cs="Arial"/>
          <w:b/>
          <w:sz w:val="20"/>
        </w:rPr>
      </w:pPr>
      <w:r w:rsidRPr="00EC609D">
        <w:rPr>
          <w:rFonts w:ascii="Arial" w:hAnsi="Arial" w:cs="Arial"/>
          <w:b/>
          <w:sz w:val="20"/>
        </w:rPr>
        <w:t>(</w:t>
      </w:r>
      <w:r w:rsidR="00993E47">
        <w:rPr>
          <w:rFonts w:ascii="Arial" w:hAnsi="Arial" w:cs="Arial"/>
          <w:b/>
          <w:sz w:val="20"/>
        </w:rPr>
        <w:t>Revised</w:t>
      </w:r>
      <w:r w:rsidR="00993E47" w:rsidRPr="00EC609D">
        <w:rPr>
          <w:rFonts w:ascii="Arial" w:hAnsi="Arial" w:cs="Arial"/>
          <w:b/>
          <w:sz w:val="20"/>
        </w:rPr>
        <w:t xml:space="preserve"> </w:t>
      </w:r>
      <w:r w:rsidR="004266D8">
        <w:rPr>
          <w:rFonts w:ascii="Arial" w:hAnsi="Arial" w:cs="Arial"/>
          <w:b/>
          <w:sz w:val="20"/>
        </w:rPr>
        <w:t>June</w:t>
      </w:r>
      <w:r w:rsidR="00993E47" w:rsidRPr="00EC609D">
        <w:rPr>
          <w:rFonts w:ascii="Arial" w:hAnsi="Arial" w:cs="Arial"/>
          <w:b/>
          <w:sz w:val="20"/>
        </w:rPr>
        <w:t xml:space="preserve"> </w:t>
      </w:r>
      <w:r w:rsidR="00E77282" w:rsidRPr="00EC609D">
        <w:rPr>
          <w:rFonts w:ascii="Arial" w:hAnsi="Arial" w:cs="Arial"/>
          <w:b/>
          <w:sz w:val="20"/>
        </w:rPr>
        <w:t xml:space="preserve">2020, previously </w:t>
      </w:r>
      <w:r w:rsidR="000A6323" w:rsidRPr="00EC609D">
        <w:rPr>
          <w:rFonts w:ascii="Arial" w:hAnsi="Arial" w:cs="Arial"/>
          <w:b/>
          <w:sz w:val="20"/>
        </w:rPr>
        <w:t>Adopted</w:t>
      </w:r>
      <w:r w:rsidR="00BE27C0" w:rsidRPr="00EC609D">
        <w:rPr>
          <w:rFonts w:ascii="Arial" w:hAnsi="Arial" w:cs="Arial"/>
          <w:b/>
          <w:sz w:val="20"/>
        </w:rPr>
        <w:t xml:space="preserve"> </w:t>
      </w:r>
      <w:r w:rsidR="00136BD8" w:rsidRPr="00EC609D">
        <w:rPr>
          <w:rFonts w:ascii="Arial" w:hAnsi="Arial" w:cs="Arial"/>
          <w:b/>
          <w:sz w:val="20"/>
        </w:rPr>
        <w:t>April</w:t>
      </w:r>
      <w:r w:rsidR="00252C4C" w:rsidRPr="00EC609D">
        <w:rPr>
          <w:rFonts w:ascii="Arial" w:hAnsi="Arial" w:cs="Arial"/>
          <w:b/>
          <w:sz w:val="20"/>
        </w:rPr>
        <w:t xml:space="preserve"> 201</w:t>
      </w:r>
      <w:r w:rsidR="00D6702E" w:rsidRPr="00EC609D">
        <w:rPr>
          <w:rFonts w:ascii="Arial" w:hAnsi="Arial" w:cs="Arial"/>
          <w:b/>
          <w:sz w:val="20"/>
        </w:rPr>
        <w:t>9</w:t>
      </w:r>
      <w:r w:rsidR="00DC0969" w:rsidRPr="00EC609D">
        <w:rPr>
          <w:rFonts w:ascii="Arial" w:hAnsi="Arial" w:cs="Arial"/>
          <w:b/>
          <w:sz w:val="20"/>
        </w:rPr>
        <w:t>, April 2015, September 2013, 2010</w:t>
      </w:r>
      <w:r w:rsidRPr="00EC609D">
        <w:rPr>
          <w:rFonts w:ascii="Arial" w:hAnsi="Arial" w:cs="Arial"/>
          <w:b/>
          <w:sz w:val="20"/>
        </w:rPr>
        <w:t>)</w:t>
      </w:r>
    </w:p>
    <w:p w14:paraId="079D162B" w14:textId="77777777" w:rsidR="00081AC4" w:rsidRPr="00EC609D" w:rsidRDefault="00081AC4" w:rsidP="00081AC4">
      <w:pPr>
        <w:ind w:left="720" w:hanging="720"/>
        <w:jc w:val="center"/>
        <w:rPr>
          <w:rFonts w:ascii="Arial" w:hAnsi="Arial" w:cs="Arial"/>
          <w:b/>
          <w:sz w:val="20"/>
        </w:rPr>
      </w:pPr>
    </w:p>
    <w:p w14:paraId="3068263F" w14:textId="77777777" w:rsidR="00081AC4" w:rsidRPr="00EC609D" w:rsidRDefault="00081AC4" w:rsidP="00081AC4">
      <w:pPr>
        <w:spacing w:after="240"/>
        <w:ind w:left="720" w:hanging="720"/>
        <w:jc w:val="center"/>
        <w:rPr>
          <w:rFonts w:ascii="Arial" w:hAnsi="Arial" w:cs="Arial"/>
          <w:b/>
          <w:sz w:val="20"/>
        </w:rPr>
      </w:pPr>
      <w:r w:rsidRPr="00EC609D">
        <w:rPr>
          <w:rFonts w:ascii="Arial" w:hAnsi="Arial" w:cs="Arial"/>
          <w:b/>
          <w:sz w:val="20"/>
        </w:rPr>
        <w:t>1.0 INTRODUCTION</w:t>
      </w:r>
    </w:p>
    <w:p w14:paraId="26900253" w14:textId="5E05E605" w:rsidR="00081AC4" w:rsidRPr="00EC609D" w:rsidRDefault="00081AC4" w:rsidP="0058658A">
      <w:pPr>
        <w:pStyle w:val="Default"/>
        <w:ind w:left="720" w:hanging="720"/>
        <w:jc w:val="both"/>
        <w:rPr>
          <w:sz w:val="20"/>
          <w:szCs w:val="20"/>
        </w:rPr>
      </w:pPr>
      <w:r w:rsidRPr="00EC609D">
        <w:rPr>
          <w:b/>
          <w:bCs/>
          <w:sz w:val="20"/>
          <w:szCs w:val="20"/>
        </w:rPr>
        <w:t>1.1</w:t>
      </w:r>
      <w:r w:rsidRPr="00EC609D">
        <w:rPr>
          <w:b/>
          <w:bCs/>
          <w:sz w:val="20"/>
          <w:szCs w:val="20"/>
        </w:rPr>
        <w:tab/>
        <w:t xml:space="preserve">Purpose: </w:t>
      </w:r>
      <w:r w:rsidRPr="00EC609D">
        <w:rPr>
          <w:sz w:val="20"/>
          <w:szCs w:val="20"/>
        </w:rPr>
        <w:t>This Evaluation Criteria establishes the requirements for recognition of cold-formed steel composite, non-composite</w:t>
      </w:r>
      <w:r w:rsidR="00200A29">
        <w:rPr>
          <w:sz w:val="20"/>
          <w:szCs w:val="20"/>
        </w:rPr>
        <w:t>,</w:t>
      </w:r>
      <w:r w:rsidRPr="00EC609D">
        <w:rPr>
          <w:sz w:val="20"/>
          <w:szCs w:val="20"/>
        </w:rPr>
        <w:t xml:space="preserve"> and roof deck construction in an evaluation report under the </w:t>
      </w:r>
      <w:r w:rsidR="00255F14">
        <w:rPr>
          <w:sz w:val="20"/>
          <w:szCs w:val="20"/>
        </w:rPr>
        <w:t xml:space="preserve">2021, </w:t>
      </w:r>
      <w:r w:rsidR="00616E46" w:rsidRPr="00EC609D">
        <w:rPr>
          <w:sz w:val="20"/>
          <w:szCs w:val="20"/>
        </w:rPr>
        <w:t>2018,</w:t>
      </w:r>
      <w:r w:rsidR="00616E46" w:rsidRPr="00EC609D">
        <w:t xml:space="preserve"> </w:t>
      </w:r>
      <w:r w:rsidR="00985EDD" w:rsidRPr="00EC609D">
        <w:rPr>
          <w:sz w:val="20"/>
          <w:szCs w:val="20"/>
        </w:rPr>
        <w:t>2015</w:t>
      </w:r>
      <w:r w:rsidR="00E036D7" w:rsidRPr="00EC609D">
        <w:rPr>
          <w:sz w:val="20"/>
          <w:szCs w:val="20"/>
        </w:rPr>
        <w:t xml:space="preserve"> and</w:t>
      </w:r>
      <w:r w:rsidR="00985EDD" w:rsidRPr="00EC609D">
        <w:t xml:space="preserve"> </w:t>
      </w:r>
      <w:r w:rsidRPr="00EC609D">
        <w:rPr>
          <w:sz w:val="20"/>
          <w:szCs w:val="20"/>
        </w:rPr>
        <w:t xml:space="preserve">2012 </w:t>
      </w:r>
      <w:r w:rsidRPr="00EC609D">
        <w:rPr>
          <w:iCs/>
          <w:sz w:val="20"/>
          <w:szCs w:val="20"/>
        </w:rPr>
        <w:t xml:space="preserve">International Building Codes </w:t>
      </w:r>
      <w:r w:rsidRPr="00EC609D">
        <w:rPr>
          <w:sz w:val="20"/>
          <w:szCs w:val="20"/>
        </w:rPr>
        <w:t>(IBC). Bas</w:t>
      </w:r>
      <w:r w:rsidR="00105906">
        <w:rPr>
          <w:sz w:val="20"/>
          <w:szCs w:val="20"/>
        </w:rPr>
        <w:t>e</w:t>
      </w:r>
      <w:r w:rsidRPr="00EC609D">
        <w:rPr>
          <w:sz w:val="20"/>
          <w:szCs w:val="20"/>
        </w:rPr>
        <w:t xml:space="preserve">s of recognition are IBC Section 104.11 and Chapter 22. </w:t>
      </w:r>
    </w:p>
    <w:p w14:paraId="7DB5EFE8" w14:textId="77777777" w:rsidR="00081AC4" w:rsidRPr="00EC609D" w:rsidRDefault="00081AC4" w:rsidP="0058658A">
      <w:pPr>
        <w:pStyle w:val="Default"/>
        <w:ind w:left="720" w:hanging="720"/>
        <w:jc w:val="both"/>
        <w:rPr>
          <w:sz w:val="20"/>
          <w:szCs w:val="20"/>
        </w:rPr>
      </w:pPr>
    </w:p>
    <w:p w14:paraId="47C19B9B" w14:textId="77777777" w:rsidR="00081AC4" w:rsidRPr="00EC609D" w:rsidRDefault="00081AC4" w:rsidP="0058658A">
      <w:pPr>
        <w:pStyle w:val="Default"/>
        <w:ind w:left="720"/>
        <w:jc w:val="both"/>
        <w:rPr>
          <w:b/>
          <w:sz w:val="20"/>
          <w:szCs w:val="20"/>
        </w:rPr>
      </w:pPr>
      <w:r w:rsidRPr="00EC609D">
        <w:rPr>
          <w:sz w:val="20"/>
          <w:szCs w:val="20"/>
        </w:rPr>
        <w:t>The objective of this criteria is to expand uses of steel decks, since the prescriptive requirements of Chapters 19 and 22 of the IBC need supplemental procedures for establishing the structural capacities of steel decks utilized as components of diaphragms and composite floors.</w:t>
      </w:r>
    </w:p>
    <w:p w14:paraId="697B5AC1" w14:textId="77777777" w:rsidR="00081AC4" w:rsidRPr="00EC609D" w:rsidRDefault="00081AC4" w:rsidP="0058658A">
      <w:pPr>
        <w:pStyle w:val="Default"/>
        <w:ind w:left="720" w:hanging="720"/>
        <w:jc w:val="both"/>
        <w:rPr>
          <w:b/>
          <w:sz w:val="20"/>
          <w:szCs w:val="20"/>
        </w:rPr>
      </w:pPr>
    </w:p>
    <w:p w14:paraId="3C5588F6" w14:textId="23564195" w:rsidR="00081AC4" w:rsidRPr="00EC609D" w:rsidRDefault="00081AC4" w:rsidP="0058658A">
      <w:pPr>
        <w:pStyle w:val="Default"/>
        <w:ind w:left="720" w:hanging="720"/>
        <w:jc w:val="both"/>
        <w:rPr>
          <w:sz w:val="20"/>
          <w:szCs w:val="20"/>
        </w:rPr>
      </w:pPr>
      <w:r w:rsidRPr="00EC609D">
        <w:rPr>
          <w:b/>
          <w:sz w:val="20"/>
          <w:szCs w:val="22"/>
        </w:rPr>
        <w:t>1.2</w:t>
      </w:r>
      <w:r w:rsidRPr="00EC609D">
        <w:rPr>
          <w:sz w:val="20"/>
          <w:szCs w:val="22"/>
        </w:rPr>
        <w:t xml:space="preserve"> </w:t>
      </w:r>
      <w:r w:rsidRPr="00EC609D">
        <w:rPr>
          <w:sz w:val="22"/>
          <w:szCs w:val="22"/>
        </w:rPr>
        <w:tab/>
      </w:r>
      <w:r w:rsidRPr="00EC609D">
        <w:rPr>
          <w:b/>
          <w:sz w:val="20"/>
          <w:szCs w:val="22"/>
        </w:rPr>
        <w:t>Scope:</w:t>
      </w:r>
      <w:r w:rsidRPr="00EC609D">
        <w:rPr>
          <w:sz w:val="20"/>
          <w:szCs w:val="20"/>
        </w:rPr>
        <w:t xml:space="preserve"> This Evaluation Criteria applies to cold-formed fluted and cellular sheet steel panels attached </w:t>
      </w:r>
      <w:r w:rsidR="00E84219">
        <w:rPr>
          <w:sz w:val="20"/>
          <w:szCs w:val="20"/>
        </w:rPr>
        <w:t xml:space="preserve">to support framing </w:t>
      </w:r>
      <w:r w:rsidRPr="00EC609D">
        <w:rPr>
          <w:sz w:val="20"/>
          <w:szCs w:val="20"/>
        </w:rPr>
        <w:t>with welds, screws, power-actuated fasteners (commonly referred to as pins or nails), or other fastening systems suitable for attaching steel deck. Panel side-laps are connected using welds, screws, friction connections (commonly referred to as button punches), penetrating mechanical interference punches or other fastening systems suitable to engage the side-laps of the steel deck.</w:t>
      </w:r>
    </w:p>
    <w:p w14:paraId="38741FF5" w14:textId="77777777" w:rsidR="00081AC4" w:rsidRPr="00EC609D" w:rsidRDefault="00081AC4" w:rsidP="0058658A">
      <w:pPr>
        <w:pStyle w:val="Default"/>
        <w:ind w:left="720"/>
        <w:jc w:val="both"/>
        <w:rPr>
          <w:sz w:val="20"/>
          <w:szCs w:val="20"/>
        </w:rPr>
      </w:pPr>
    </w:p>
    <w:p w14:paraId="736D37AE" w14:textId="77777777" w:rsidR="003B169F" w:rsidRPr="00EC609D" w:rsidRDefault="003B169F" w:rsidP="003B169F">
      <w:pPr>
        <w:pStyle w:val="Default"/>
        <w:spacing w:after="240"/>
        <w:ind w:left="720"/>
        <w:jc w:val="both"/>
        <w:rPr>
          <w:sz w:val="20"/>
          <w:szCs w:val="20"/>
        </w:rPr>
      </w:pPr>
      <w:r w:rsidRPr="00EC609D">
        <w:rPr>
          <w:sz w:val="20"/>
          <w:szCs w:val="20"/>
        </w:rPr>
        <w:t xml:space="preserve">The criteria </w:t>
      </w:r>
      <w:proofErr w:type="gramStart"/>
      <w:r w:rsidRPr="00EC609D">
        <w:rPr>
          <w:sz w:val="20"/>
          <w:szCs w:val="20"/>
        </w:rPr>
        <w:t>provides</w:t>
      </w:r>
      <w:proofErr w:type="gramEnd"/>
      <w:r w:rsidRPr="00EC609D">
        <w:rPr>
          <w:sz w:val="20"/>
          <w:szCs w:val="20"/>
        </w:rPr>
        <w:t xml:space="preserve"> guidelines to calculate, test and evaluate the following attributes: </w:t>
      </w:r>
    </w:p>
    <w:p w14:paraId="3FFE0C3E" w14:textId="77777777"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 xml:space="preserve">diaphragm shear capacities, </w:t>
      </w:r>
    </w:p>
    <w:p w14:paraId="10286E15" w14:textId="77777777"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 xml:space="preserve">diaphragm flexibility, </w:t>
      </w:r>
    </w:p>
    <w:p w14:paraId="7A13E102" w14:textId="77777777"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 xml:space="preserve">roof deck, composite, and non-composite vertical load capacities, </w:t>
      </w:r>
    </w:p>
    <w:p w14:paraId="67AC1192" w14:textId="0F6F0F69"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 xml:space="preserve">section properties, </w:t>
      </w:r>
    </w:p>
    <w:p w14:paraId="4F2AF404" w14:textId="6A71163D"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 xml:space="preserve">web crippling capacities, </w:t>
      </w:r>
    </w:p>
    <w:p w14:paraId="3DE01F76" w14:textId="77777777"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fastenings and connectors,</w:t>
      </w:r>
    </w:p>
    <w:p w14:paraId="5A23BBD2" w14:textId="77777777" w:rsidR="003B169F" w:rsidRPr="00EC609D" w:rsidRDefault="003B169F" w:rsidP="003B169F">
      <w:pPr>
        <w:pStyle w:val="Default"/>
        <w:spacing w:after="240"/>
        <w:ind w:left="720"/>
        <w:jc w:val="both"/>
        <w:rPr>
          <w:sz w:val="20"/>
          <w:szCs w:val="20"/>
        </w:rPr>
      </w:pPr>
      <w:r w:rsidRPr="00EC609D">
        <w:rPr>
          <w:sz w:val="20"/>
          <w:szCs w:val="20"/>
        </w:rPr>
        <w:t>•</w:t>
      </w:r>
      <w:r w:rsidRPr="00EC609D">
        <w:rPr>
          <w:sz w:val="20"/>
          <w:szCs w:val="20"/>
        </w:rPr>
        <w:tab/>
        <w:t xml:space="preserve">fire-resistance, and </w:t>
      </w:r>
    </w:p>
    <w:p w14:paraId="59FAC4A2" w14:textId="0F50DACA" w:rsidR="00081AC4" w:rsidRPr="00EC609D" w:rsidRDefault="003B169F" w:rsidP="00BB0201">
      <w:pPr>
        <w:pStyle w:val="Default"/>
        <w:spacing w:after="240"/>
        <w:ind w:left="720"/>
        <w:jc w:val="both"/>
        <w:rPr>
          <w:sz w:val="20"/>
          <w:szCs w:val="20"/>
        </w:rPr>
      </w:pPr>
      <w:r w:rsidRPr="00EC609D">
        <w:rPr>
          <w:sz w:val="20"/>
          <w:szCs w:val="20"/>
        </w:rPr>
        <w:t>•</w:t>
      </w:r>
      <w:r w:rsidRPr="00EC609D">
        <w:rPr>
          <w:sz w:val="20"/>
          <w:szCs w:val="20"/>
        </w:rPr>
        <w:tab/>
        <w:t>acoustic performance.</w:t>
      </w:r>
    </w:p>
    <w:p w14:paraId="04565166" w14:textId="397B44CB" w:rsidR="00081AC4" w:rsidRPr="00EC609D" w:rsidRDefault="00081AC4" w:rsidP="0058658A">
      <w:pPr>
        <w:pStyle w:val="Default"/>
        <w:spacing w:after="240"/>
        <w:ind w:left="720"/>
        <w:jc w:val="both"/>
        <w:rPr>
          <w:sz w:val="20"/>
          <w:szCs w:val="20"/>
        </w:rPr>
      </w:pPr>
      <w:r w:rsidRPr="00EC609D">
        <w:rPr>
          <w:sz w:val="20"/>
          <w:szCs w:val="20"/>
        </w:rPr>
        <w:t>Evaluation of diaphragm shear capacity for steel deck is limited to the in-plane shear resistance of the steel deck panel or concrete-filled steel deck panel, connection strength of the steel deck to the support framing and connection strength</w:t>
      </w:r>
      <w:r w:rsidR="00AB2A8A" w:rsidRPr="00EC609D">
        <w:rPr>
          <w:sz w:val="20"/>
          <w:szCs w:val="20"/>
        </w:rPr>
        <w:t xml:space="preserve"> of</w:t>
      </w:r>
      <w:r w:rsidRPr="00EC609D">
        <w:rPr>
          <w:sz w:val="20"/>
          <w:szCs w:val="20"/>
        </w:rPr>
        <w:t xml:space="preserve"> steel deck-to-steel deck (side-lap), acting as the membrane stressed skin of a floor or roof diaphragm assembly.  This Evaluation Criteria does not provide for the development of complete horizontal floor or roof diaphragm system as the term diaphragm is used in IBC Section </w:t>
      </w:r>
      <w:r w:rsidR="00330BF5" w:rsidRPr="00EC609D">
        <w:rPr>
          <w:sz w:val="20"/>
          <w:szCs w:val="20"/>
        </w:rPr>
        <w:t>2</w:t>
      </w:r>
      <w:r w:rsidRPr="00EC609D">
        <w:rPr>
          <w:sz w:val="20"/>
          <w:szCs w:val="20"/>
        </w:rPr>
        <w:t>02, which would also include support framing, collectors</w:t>
      </w:r>
      <w:r w:rsidR="00146BD3">
        <w:rPr>
          <w:sz w:val="20"/>
          <w:szCs w:val="20"/>
        </w:rPr>
        <w:t>,</w:t>
      </w:r>
      <w:r w:rsidRPr="00EC609D">
        <w:rPr>
          <w:sz w:val="20"/>
          <w:szCs w:val="20"/>
        </w:rPr>
        <w:t xml:space="preserve"> and boundary chords.</w:t>
      </w:r>
    </w:p>
    <w:p w14:paraId="45F4E2DA" w14:textId="2D04A493" w:rsidR="00E113DF" w:rsidRPr="00EC609D" w:rsidRDefault="00E113DF" w:rsidP="0058658A">
      <w:pPr>
        <w:pStyle w:val="Default"/>
        <w:spacing w:after="240"/>
        <w:jc w:val="center"/>
        <w:rPr>
          <w:b/>
          <w:sz w:val="20"/>
          <w:szCs w:val="20"/>
        </w:rPr>
      </w:pPr>
      <w:r w:rsidRPr="00EC609D">
        <w:rPr>
          <w:noProof/>
          <w:sz w:val="20"/>
        </w:rPr>
        <mc:AlternateContent>
          <mc:Choice Requires="wps">
            <w:drawing>
              <wp:anchor distT="0" distB="0" distL="114300" distR="114300" simplePos="0" relativeHeight="251655168" behindDoc="0" locked="0" layoutInCell="1" allowOverlap="1" wp14:anchorId="73C77A13" wp14:editId="0762CE90">
                <wp:simplePos x="0" y="0"/>
                <wp:positionH relativeFrom="column">
                  <wp:posOffset>300355</wp:posOffset>
                </wp:positionH>
                <wp:positionV relativeFrom="paragraph">
                  <wp:posOffset>180340</wp:posOffset>
                </wp:positionV>
                <wp:extent cx="6031230" cy="363855"/>
                <wp:effectExtent l="0" t="0" r="127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13389" w14:textId="4CB83516" w:rsidR="00112DD6" w:rsidRPr="002513EF" w:rsidRDefault="00112DD6" w:rsidP="0058658A">
                            <w:pPr>
                              <w:pStyle w:val="Footer"/>
                              <w:jc w:val="both"/>
                              <w:rPr>
                                <w:rFonts w:ascii="Arial" w:hAnsi="Arial"/>
                                <w:sz w:val="11"/>
                              </w:rPr>
                            </w:pPr>
                            <w:r w:rsidRPr="008D265A">
                              <w:rPr>
                                <w:rFonts w:ascii="Arial" w:hAnsi="Arial"/>
                                <w:sz w:val="11"/>
                              </w:rPr>
                              <w:t>Copyright © 20</w:t>
                            </w:r>
                            <w:r>
                              <w:rPr>
                                <w:rFonts w:ascii="Arial" w:hAnsi="Arial"/>
                                <w:sz w:val="11"/>
                              </w:rPr>
                              <w:t>21</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58B2DBCB" w14:textId="77777777" w:rsidR="00112DD6" w:rsidRDefault="00112DD6" w:rsidP="005865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77A13" id="_x0000_t202" coordsize="21600,21600" o:spt="202" path="m,l,21600r21600,l21600,xe">
                <v:stroke joinstyle="miter"/>
                <v:path gradientshapeok="t" o:connecttype="rect"/>
              </v:shapetype>
              <v:shape id="Text Box 12" o:spid="_x0000_s1026" type="#_x0000_t202" style="position:absolute;left:0;text-align:left;margin-left:23.65pt;margin-top:14.2pt;width:474.9pt;height:2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" stroked="f">
                <v:textbox>
                  <w:txbxContent>
                    <w:p w14:paraId="34D13389" w14:textId="4CB83516" w:rsidR="00112DD6" w:rsidRPr="002513EF" w:rsidRDefault="00112DD6" w:rsidP="0058658A">
                      <w:pPr>
                        <w:pStyle w:val="Footer"/>
                        <w:jc w:val="both"/>
                        <w:rPr>
                          <w:rFonts w:ascii="Arial" w:hAnsi="Arial"/>
                          <w:sz w:val="11"/>
                        </w:rPr>
                      </w:pPr>
                      <w:r w:rsidRPr="008D265A">
                        <w:rPr>
                          <w:rFonts w:ascii="Arial" w:hAnsi="Arial"/>
                          <w:sz w:val="11"/>
                        </w:rPr>
                        <w:t>Copyright © 20</w:t>
                      </w:r>
                      <w:r>
                        <w:rPr>
                          <w:rFonts w:ascii="Arial" w:hAnsi="Arial"/>
                          <w:sz w:val="11"/>
                        </w:rPr>
                        <w:t>21</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2"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58B2DBCB" w14:textId="77777777" w:rsidR="00112DD6" w:rsidRDefault="00112DD6" w:rsidP="0058658A">
                      <w:pPr>
                        <w:jc w:val="both"/>
                      </w:pPr>
                    </w:p>
                  </w:txbxContent>
                </v:textbox>
              </v:shape>
            </w:pict>
          </mc:Fallback>
        </mc:AlternateContent>
      </w:r>
    </w:p>
    <w:p w14:paraId="15380E21" w14:textId="0F6E9446" w:rsidR="00E113DF" w:rsidRPr="00EC609D" w:rsidRDefault="00E113DF" w:rsidP="0058658A">
      <w:pPr>
        <w:pStyle w:val="Default"/>
        <w:spacing w:after="240"/>
        <w:jc w:val="center"/>
        <w:rPr>
          <w:b/>
          <w:sz w:val="20"/>
          <w:szCs w:val="20"/>
        </w:rPr>
      </w:pPr>
    </w:p>
    <w:p w14:paraId="0F9A70A9" w14:textId="7E9D34D9" w:rsidR="00E113DF" w:rsidRPr="00EC609D" w:rsidRDefault="00E113DF" w:rsidP="0058658A">
      <w:pPr>
        <w:pStyle w:val="Default"/>
        <w:spacing w:after="240"/>
        <w:jc w:val="center"/>
        <w:rPr>
          <w:b/>
          <w:sz w:val="20"/>
          <w:szCs w:val="20"/>
        </w:rPr>
      </w:pPr>
    </w:p>
    <w:p w14:paraId="7B34DE2F" w14:textId="77777777" w:rsidR="00BB0201" w:rsidRDefault="00BB0201" w:rsidP="0058658A">
      <w:pPr>
        <w:pStyle w:val="Default"/>
        <w:spacing w:after="240"/>
        <w:jc w:val="center"/>
        <w:rPr>
          <w:b/>
          <w:sz w:val="20"/>
          <w:szCs w:val="20"/>
        </w:rPr>
      </w:pPr>
    </w:p>
    <w:p w14:paraId="7E7D61A9" w14:textId="749B0C54" w:rsidR="00081AC4" w:rsidRPr="00EC609D" w:rsidRDefault="00081AC4" w:rsidP="0058658A">
      <w:pPr>
        <w:pStyle w:val="Default"/>
        <w:spacing w:after="240"/>
        <w:jc w:val="center"/>
        <w:rPr>
          <w:b/>
          <w:sz w:val="20"/>
          <w:szCs w:val="20"/>
        </w:rPr>
      </w:pPr>
      <w:r w:rsidRPr="00EC609D">
        <w:rPr>
          <w:b/>
          <w:sz w:val="20"/>
          <w:szCs w:val="20"/>
        </w:rPr>
        <w:t>2.0 REFERENCED STANDARDS</w:t>
      </w:r>
    </w:p>
    <w:p w14:paraId="2B1885A9" w14:textId="5C73347C" w:rsidR="00081AC4" w:rsidRPr="00EC609D" w:rsidRDefault="00081AC4" w:rsidP="00D0240F">
      <w:pPr>
        <w:spacing w:after="120"/>
        <w:ind w:left="720" w:hanging="720"/>
        <w:jc w:val="both"/>
        <w:rPr>
          <w:rFonts w:ascii="Arial" w:hAnsi="Arial" w:cs="Arial"/>
          <w:sz w:val="20"/>
        </w:rPr>
      </w:pPr>
      <w:r w:rsidRPr="00EC609D">
        <w:rPr>
          <w:rFonts w:ascii="Arial" w:hAnsi="Arial" w:cs="Arial"/>
          <w:b/>
          <w:sz w:val="20"/>
        </w:rPr>
        <w:t>2.1</w:t>
      </w:r>
      <w:r w:rsidRPr="00EC609D">
        <w:rPr>
          <w:rFonts w:ascii="Arial" w:hAnsi="Arial" w:cs="Arial"/>
          <w:sz w:val="20"/>
        </w:rPr>
        <w:tab/>
      </w:r>
      <w:r w:rsidRPr="00EC609D">
        <w:rPr>
          <w:rFonts w:ascii="Arial" w:hAnsi="Arial" w:cs="Arial"/>
          <w:b/>
          <w:sz w:val="20"/>
        </w:rPr>
        <w:t>General:</w:t>
      </w:r>
      <w:r w:rsidRPr="00EC609D">
        <w:rPr>
          <w:rFonts w:ascii="Arial" w:hAnsi="Arial" w:cs="Arial"/>
          <w:sz w:val="20"/>
        </w:rPr>
        <w:t xml:space="preserve">  </w:t>
      </w:r>
      <w:r w:rsidR="00D0240F" w:rsidRPr="00EC609D">
        <w:rPr>
          <w:rFonts w:ascii="Arial" w:hAnsi="Arial" w:cs="Arial"/>
          <w:sz w:val="20"/>
        </w:rPr>
        <w:t>The edition of the</w:t>
      </w:r>
      <w:r w:rsidRPr="00EC609D">
        <w:rPr>
          <w:rFonts w:ascii="Arial" w:hAnsi="Arial" w:cs="Arial"/>
          <w:sz w:val="20"/>
        </w:rPr>
        <w:t xml:space="preserve"> Referenced </w:t>
      </w:r>
      <w:r w:rsidR="00772BE0" w:rsidRPr="00EC609D">
        <w:rPr>
          <w:rFonts w:ascii="Arial" w:hAnsi="Arial" w:cs="Arial"/>
          <w:sz w:val="20"/>
        </w:rPr>
        <w:t>S</w:t>
      </w:r>
      <w:r w:rsidRPr="00EC609D">
        <w:rPr>
          <w:rFonts w:ascii="Arial" w:hAnsi="Arial" w:cs="Arial"/>
          <w:sz w:val="20"/>
        </w:rPr>
        <w:t xml:space="preserve">tandards shall be </w:t>
      </w:r>
      <w:r w:rsidR="003F6299" w:rsidRPr="00EC609D">
        <w:rPr>
          <w:rFonts w:ascii="Arial" w:hAnsi="Arial" w:cs="Arial"/>
          <w:sz w:val="20"/>
        </w:rPr>
        <w:t xml:space="preserve">as </w:t>
      </w:r>
      <w:r w:rsidR="00D0240F" w:rsidRPr="00EC609D">
        <w:rPr>
          <w:rFonts w:ascii="Arial" w:hAnsi="Arial" w:cs="Arial"/>
          <w:sz w:val="20"/>
        </w:rPr>
        <w:t xml:space="preserve">indicated or shall be </w:t>
      </w:r>
      <w:r w:rsidRPr="00EC609D">
        <w:rPr>
          <w:rFonts w:ascii="Arial" w:hAnsi="Arial" w:cs="Arial"/>
          <w:sz w:val="20"/>
        </w:rPr>
        <w:t xml:space="preserve">consistent with the provisions of Chapter 35 of the applicable edition of the IBC </w:t>
      </w:r>
      <w:r w:rsidR="008534F0" w:rsidRPr="00EC609D">
        <w:rPr>
          <w:rFonts w:ascii="Arial" w:hAnsi="Arial" w:cs="Arial"/>
          <w:sz w:val="20"/>
        </w:rPr>
        <w:t>upon which compliance is based.</w:t>
      </w:r>
    </w:p>
    <w:p w14:paraId="66CC6235" w14:textId="3A909BD0" w:rsidR="00081AC4" w:rsidRPr="00EC609D" w:rsidRDefault="00081AC4" w:rsidP="0058658A">
      <w:pPr>
        <w:pStyle w:val="PlainText"/>
        <w:spacing w:after="120"/>
        <w:ind w:left="720" w:hanging="720"/>
        <w:jc w:val="both"/>
        <w:rPr>
          <w:rFonts w:ascii="Arial" w:hAnsi="Arial" w:cs="Arial"/>
          <w:b/>
        </w:rPr>
      </w:pPr>
      <w:r w:rsidRPr="00EC609D">
        <w:rPr>
          <w:rFonts w:ascii="Arial" w:hAnsi="Arial" w:cs="Arial"/>
          <w:b/>
        </w:rPr>
        <w:tab/>
        <w:t>American Concrete Institute</w:t>
      </w:r>
    </w:p>
    <w:p w14:paraId="49E085D6" w14:textId="1C216279" w:rsidR="008534F0" w:rsidRPr="00EC609D" w:rsidRDefault="00081AC4" w:rsidP="0058658A">
      <w:pPr>
        <w:pStyle w:val="PlainText"/>
        <w:ind w:left="2070" w:hanging="1350"/>
        <w:jc w:val="both"/>
        <w:rPr>
          <w:rFonts w:ascii="Arial" w:hAnsi="Arial" w:cs="Arial"/>
        </w:rPr>
      </w:pPr>
      <w:r w:rsidRPr="00EC609D">
        <w:rPr>
          <w:rFonts w:ascii="Arial" w:hAnsi="Arial" w:cs="Arial"/>
        </w:rPr>
        <w:t>ACI 318</w:t>
      </w:r>
      <w:r w:rsidRPr="00EC609D">
        <w:rPr>
          <w:rFonts w:ascii="Arial" w:hAnsi="Arial" w:cs="Arial"/>
        </w:rPr>
        <w:tab/>
        <w:t>Building Code Requirements for Structural Concrete and Commentary</w:t>
      </w:r>
    </w:p>
    <w:p w14:paraId="457B42E0" w14:textId="77777777" w:rsidR="00081AC4" w:rsidRPr="00EC609D" w:rsidRDefault="00081AC4" w:rsidP="0058658A">
      <w:pPr>
        <w:pStyle w:val="PlainText"/>
        <w:ind w:left="2070" w:hanging="1350"/>
        <w:jc w:val="both"/>
        <w:rPr>
          <w:rFonts w:ascii="Arial" w:hAnsi="Arial" w:cs="Arial"/>
        </w:rPr>
      </w:pPr>
      <w:r w:rsidRPr="00EC609D">
        <w:rPr>
          <w:rFonts w:ascii="Arial" w:hAnsi="Arial" w:cs="Arial"/>
        </w:rPr>
        <w:t xml:space="preserve"> </w:t>
      </w:r>
    </w:p>
    <w:p w14:paraId="24C166F0" w14:textId="21B3C291" w:rsidR="00081AC4" w:rsidRPr="00EC609D" w:rsidRDefault="00081AC4" w:rsidP="0058658A">
      <w:pPr>
        <w:pStyle w:val="Default"/>
        <w:spacing w:after="120"/>
        <w:ind w:left="720" w:hanging="720"/>
        <w:jc w:val="both"/>
        <w:rPr>
          <w:b/>
          <w:sz w:val="20"/>
          <w:szCs w:val="20"/>
        </w:rPr>
      </w:pPr>
      <w:r w:rsidRPr="00EC609D">
        <w:rPr>
          <w:b/>
          <w:sz w:val="20"/>
          <w:szCs w:val="20"/>
        </w:rPr>
        <w:tab/>
        <w:t>American Institute of Steel Construction</w:t>
      </w:r>
    </w:p>
    <w:p w14:paraId="2A96DDAE" w14:textId="77777777" w:rsidR="00081AC4" w:rsidRPr="00EC609D" w:rsidRDefault="00081AC4" w:rsidP="0058658A">
      <w:pPr>
        <w:pStyle w:val="Default"/>
        <w:ind w:left="2070" w:hanging="1350"/>
        <w:jc w:val="both"/>
        <w:rPr>
          <w:sz w:val="20"/>
          <w:szCs w:val="20"/>
        </w:rPr>
      </w:pPr>
      <w:r w:rsidRPr="00EC609D">
        <w:rPr>
          <w:sz w:val="20"/>
          <w:szCs w:val="20"/>
        </w:rPr>
        <w:t>AISC 360</w:t>
      </w:r>
      <w:r w:rsidRPr="00EC609D">
        <w:rPr>
          <w:sz w:val="20"/>
          <w:szCs w:val="20"/>
        </w:rPr>
        <w:tab/>
        <w:t xml:space="preserve">Specification for Structural Steel Buildings </w:t>
      </w:r>
    </w:p>
    <w:p w14:paraId="50D20DF1" w14:textId="0F0AC88C" w:rsidR="00E113DF" w:rsidRPr="00EC609D" w:rsidRDefault="00E113DF">
      <w:pPr>
        <w:rPr>
          <w:rFonts w:ascii="Arial" w:eastAsiaTheme="minorHAnsi" w:hAnsi="Arial" w:cs="Arial"/>
          <w:color w:val="000000"/>
          <w:sz w:val="20"/>
        </w:rPr>
      </w:pPr>
      <w:r w:rsidRPr="00EC609D">
        <w:rPr>
          <w:sz w:val="20"/>
        </w:rPr>
        <w:tab/>
      </w:r>
    </w:p>
    <w:p w14:paraId="71376256" w14:textId="2BBC5536" w:rsidR="00081AC4" w:rsidRPr="00EC609D" w:rsidRDefault="00E113DF" w:rsidP="000D6272">
      <w:pPr>
        <w:pStyle w:val="Default"/>
        <w:spacing w:after="120"/>
        <w:jc w:val="both"/>
        <w:rPr>
          <w:b/>
          <w:sz w:val="20"/>
          <w:szCs w:val="20"/>
        </w:rPr>
      </w:pPr>
      <w:r w:rsidRPr="00EC609D">
        <w:rPr>
          <w:b/>
          <w:sz w:val="20"/>
          <w:szCs w:val="20"/>
        </w:rPr>
        <w:tab/>
      </w:r>
      <w:r w:rsidR="00081AC4" w:rsidRPr="00EC609D">
        <w:rPr>
          <w:b/>
          <w:sz w:val="20"/>
          <w:szCs w:val="20"/>
        </w:rPr>
        <w:t>American Iron and Steel Institute</w:t>
      </w:r>
    </w:p>
    <w:p w14:paraId="29B3F59D" w14:textId="77777777" w:rsidR="00D23716" w:rsidRDefault="00D23716" w:rsidP="0058658A">
      <w:pPr>
        <w:pStyle w:val="Default"/>
        <w:ind w:left="3240" w:hanging="2520"/>
        <w:jc w:val="both"/>
        <w:rPr>
          <w:sz w:val="20"/>
          <w:szCs w:val="20"/>
        </w:rPr>
      </w:pPr>
    </w:p>
    <w:p w14:paraId="52815E1A" w14:textId="680B8DF0" w:rsidR="00D540D6" w:rsidRPr="00EC609D" w:rsidRDefault="00D540D6" w:rsidP="0058658A">
      <w:pPr>
        <w:pStyle w:val="Default"/>
        <w:ind w:left="3240" w:hanging="2520"/>
        <w:jc w:val="both"/>
        <w:rPr>
          <w:sz w:val="20"/>
          <w:szCs w:val="20"/>
        </w:rPr>
      </w:pPr>
      <w:r w:rsidRPr="00EC609D">
        <w:rPr>
          <w:sz w:val="20"/>
          <w:szCs w:val="20"/>
        </w:rPr>
        <w:t>AISI S100</w:t>
      </w:r>
      <w:r w:rsidRPr="00EC609D">
        <w:rPr>
          <w:sz w:val="20"/>
          <w:szCs w:val="20"/>
        </w:rPr>
        <w:tab/>
        <w:t xml:space="preserve">AISI Standard North American Specification for the Design of Cold-Formed Steel Structural Member </w:t>
      </w:r>
    </w:p>
    <w:p w14:paraId="597927FD" w14:textId="02AE2DC1" w:rsidR="003962AF" w:rsidRPr="00EC609D" w:rsidRDefault="003962AF">
      <w:pPr>
        <w:pStyle w:val="Default"/>
        <w:ind w:left="3240" w:hanging="2520"/>
        <w:jc w:val="both"/>
        <w:rPr>
          <w:sz w:val="20"/>
          <w:szCs w:val="20"/>
        </w:rPr>
      </w:pPr>
      <w:r>
        <w:rPr>
          <w:sz w:val="20"/>
          <w:szCs w:val="20"/>
        </w:rPr>
        <w:t xml:space="preserve">AISI S310-20 </w:t>
      </w:r>
      <w:r w:rsidR="00D23716">
        <w:rPr>
          <w:sz w:val="20"/>
          <w:szCs w:val="20"/>
        </w:rPr>
        <w:tab/>
      </w:r>
      <w:r w:rsidR="00E41208" w:rsidRPr="00E41208">
        <w:rPr>
          <w:sz w:val="20"/>
          <w:szCs w:val="20"/>
        </w:rPr>
        <w:t>North American Standard for the Design of Profiled Steel Diaphragm Panels (20</w:t>
      </w:r>
      <w:r w:rsidR="00E41208">
        <w:rPr>
          <w:sz w:val="20"/>
          <w:szCs w:val="20"/>
        </w:rPr>
        <w:t>21</w:t>
      </w:r>
      <w:r w:rsidR="00E41208" w:rsidRPr="00E41208">
        <w:rPr>
          <w:sz w:val="20"/>
          <w:szCs w:val="20"/>
        </w:rPr>
        <w:t xml:space="preserve"> IBC)</w:t>
      </w:r>
    </w:p>
    <w:p w14:paraId="244C45C0" w14:textId="40A35BD4" w:rsidR="00D540D6" w:rsidRPr="00EC609D" w:rsidRDefault="00D540D6" w:rsidP="0058658A">
      <w:pPr>
        <w:pStyle w:val="Default"/>
        <w:ind w:left="3240" w:hanging="2520"/>
        <w:jc w:val="both"/>
        <w:rPr>
          <w:sz w:val="20"/>
          <w:szCs w:val="20"/>
        </w:rPr>
      </w:pPr>
      <w:r w:rsidRPr="00EC609D">
        <w:rPr>
          <w:sz w:val="20"/>
          <w:szCs w:val="20"/>
        </w:rPr>
        <w:t>AIS</w:t>
      </w:r>
      <w:r w:rsidR="00BF194B" w:rsidRPr="00EC609D">
        <w:rPr>
          <w:sz w:val="20"/>
          <w:szCs w:val="20"/>
        </w:rPr>
        <w:t>I S310-16</w:t>
      </w:r>
      <w:r w:rsidR="004D1E45" w:rsidRPr="00EC609D">
        <w:rPr>
          <w:sz w:val="20"/>
          <w:szCs w:val="20"/>
          <w:vertAlign w:val="superscript"/>
        </w:rPr>
        <w:t>*</w:t>
      </w:r>
      <w:r w:rsidR="00BF194B" w:rsidRPr="00EC609D">
        <w:rPr>
          <w:sz w:val="20"/>
          <w:szCs w:val="20"/>
        </w:rPr>
        <w:tab/>
      </w:r>
      <w:bookmarkStart w:id="0" w:name="_Hlk59634833"/>
      <w:r w:rsidR="00BF194B" w:rsidRPr="00EC609D">
        <w:rPr>
          <w:sz w:val="20"/>
          <w:szCs w:val="20"/>
        </w:rPr>
        <w:t>North American Standard for the Design of Profiled Steel Diaphragm Panels (2018 IBC)</w:t>
      </w:r>
      <w:bookmarkEnd w:id="0"/>
    </w:p>
    <w:p w14:paraId="5606AD2E" w14:textId="39582701" w:rsidR="004D1E45" w:rsidRPr="00EC609D" w:rsidRDefault="004D1E45" w:rsidP="0058658A">
      <w:pPr>
        <w:pStyle w:val="Default"/>
        <w:ind w:left="3240" w:hanging="2520"/>
        <w:jc w:val="both"/>
        <w:rPr>
          <w:sz w:val="20"/>
          <w:szCs w:val="20"/>
        </w:rPr>
      </w:pPr>
      <w:r w:rsidRPr="00EC609D">
        <w:rPr>
          <w:sz w:val="20"/>
          <w:szCs w:val="20"/>
        </w:rPr>
        <w:t>*with revisions in Annex A of this criteria.</w:t>
      </w:r>
    </w:p>
    <w:p w14:paraId="4BAC2801" w14:textId="4B4A6C63" w:rsidR="002D5E9B" w:rsidRDefault="002D5E9B" w:rsidP="0058658A">
      <w:pPr>
        <w:pStyle w:val="Default"/>
        <w:ind w:left="3240" w:hanging="2520"/>
        <w:jc w:val="both"/>
        <w:rPr>
          <w:sz w:val="20"/>
          <w:szCs w:val="20"/>
        </w:rPr>
      </w:pPr>
      <w:r w:rsidRPr="00EC609D">
        <w:rPr>
          <w:sz w:val="20"/>
          <w:szCs w:val="20"/>
        </w:rPr>
        <w:t xml:space="preserve">AISI S310-13 </w:t>
      </w:r>
      <w:r w:rsidRPr="00EC609D">
        <w:rPr>
          <w:sz w:val="20"/>
          <w:szCs w:val="20"/>
        </w:rPr>
        <w:tab/>
        <w:t>North American Standard for the Design of Profiled Steel Diaphragm Panels</w:t>
      </w:r>
      <w:r w:rsidR="00BF194B" w:rsidRPr="00EC609D">
        <w:rPr>
          <w:sz w:val="20"/>
          <w:szCs w:val="20"/>
        </w:rPr>
        <w:t xml:space="preserve"> (2015</w:t>
      </w:r>
      <w:r w:rsidR="00D0333C" w:rsidRPr="00EC609D">
        <w:rPr>
          <w:sz w:val="20"/>
          <w:szCs w:val="20"/>
        </w:rPr>
        <w:t xml:space="preserve"> and</w:t>
      </w:r>
      <w:r w:rsidR="00BF194B" w:rsidRPr="00EC609D">
        <w:rPr>
          <w:sz w:val="20"/>
          <w:szCs w:val="20"/>
        </w:rPr>
        <w:t xml:space="preserve"> 2012</w:t>
      </w:r>
      <w:r w:rsidR="00D0333C" w:rsidRPr="00EC609D">
        <w:rPr>
          <w:sz w:val="20"/>
          <w:szCs w:val="20"/>
        </w:rPr>
        <w:t xml:space="preserve"> </w:t>
      </w:r>
      <w:r w:rsidR="00BF194B" w:rsidRPr="00EC609D">
        <w:rPr>
          <w:sz w:val="20"/>
          <w:szCs w:val="20"/>
        </w:rPr>
        <w:t>IBC)</w:t>
      </w:r>
    </w:p>
    <w:p w14:paraId="2687971D" w14:textId="073F5ECB" w:rsidR="00794C31" w:rsidRPr="00EC609D" w:rsidRDefault="00794C31" w:rsidP="0058658A">
      <w:pPr>
        <w:pStyle w:val="PlainText"/>
        <w:ind w:left="3240" w:hanging="2520"/>
        <w:jc w:val="both"/>
        <w:rPr>
          <w:rFonts w:ascii="Arial" w:hAnsi="Arial" w:cs="Arial"/>
        </w:rPr>
      </w:pPr>
      <w:r w:rsidRPr="00EC609D">
        <w:rPr>
          <w:rFonts w:ascii="Arial" w:hAnsi="Arial" w:cs="Arial"/>
        </w:rPr>
        <w:t>AISI S904</w:t>
      </w:r>
      <w:r w:rsidRPr="00EC609D">
        <w:rPr>
          <w:rFonts w:ascii="Arial" w:hAnsi="Arial" w:cs="Arial"/>
        </w:rPr>
        <w:tab/>
        <w:t xml:space="preserve">Standard Test Methods for Determining the Tensile and Shear Strength of Screws </w:t>
      </w:r>
    </w:p>
    <w:p w14:paraId="015531F3" w14:textId="7B24B91D" w:rsidR="00794C31" w:rsidRPr="00EC609D" w:rsidRDefault="00794C31" w:rsidP="0058658A">
      <w:pPr>
        <w:pStyle w:val="PlainText"/>
        <w:ind w:left="3240" w:hanging="2520"/>
        <w:jc w:val="both"/>
        <w:rPr>
          <w:rFonts w:ascii="Arial" w:hAnsi="Arial" w:cs="Arial"/>
        </w:rPr>
      </w:pPr>
      <w:r w:rsidRPr="00EC609D">
        <w:rPr>
          <w:rFonts w:ascii="Arial" w:hAnsi="Arial" w:cs="Arial"/>
        </w:rPr>
        <w:t>AISI S905</w:t>
      </w:r>
      <w:r w:rsidRPr="00EC609D">
        <w:rPr>
          <w:rFonts w:ascii="Arial" w:hAnsi="Arial" w:cs="Arial"/>
        </w:rPr>
        <w:tab/>
        <w:t xml:space="preserve">Test Methods for Cold-Formed Steel Connections </w:t>
      </w:r>
    </w:p>
    <w:p w14:paraId="0C34D35D" w14:textId="5DE61639" w:rsidR="00DC15E5" w:rsidRPr="00EC609D" w:rsidRDefault="00DC15E5" w:rsidP="0058658A">
      <w:pPr>
        <w:pStyle w:val="PlainText"/>
        <w:ind w:left="3240" w:hanging="2520"/>
        <w:jc w:val="both"/>
        <w:rPr>
          <w:rFonts w:ascii="Arial" w:hAnsi="Arial" w:cs="Arial"/>
        </w:rPr>
      </w:pPr>
    </w:p>
    <w:p w14:paraId="444ED795" w14:textId="73E73196" w:rsidR="00794C31" w:rsidRPr="00EC609D" w:rsidRDefault="00794C31" w:rsidP="0058658A">
      <w:pPr>
        <w:pStyle w:val="PlainText"/>
        <w:ind w:left="3240" w:hanging="2520"/>
        <w:jc w:val="both"/>
        <w:rPr>
          <w:rFonts w:ascii="Arial" w:hAnsi="Arial" w:cs="Arial"/>
        </w:rPr>
      </w:pPr>
      <w:bookmarkStart w:id="1" w:name="_Hlk60755293"/>
      <w:r w:rsidRPr="00EC609D">
        <w:rPr>
          <w:rFonts w:ascii="Arial" w:hAnsi="Arial" w:cs="Arial"/>
        </w:rPr>
        <w:t>AISI S907</w:t>
      </w:r>
      <w:r w:rsidRPr="00EC609D">
        <w:rPr>
          <w:rFonts w:ascii="Arial" w:hAnsi="Arial" w:cs="Arial"/>
        </w:rPr>
        <w:tab/>
        <w:t xml:space="preserve">Cantilever Test Method for Cold-Formed Steel Diaphragms </w:t>
      </w:r>
    </w:p>
    <w:bookmarkEnd w:id="1"/>
    <w:p w14:paraId="6F96C045" w14:textId="55398FA7" w:rsidR="00794C31" w:rsidRPr="00EC609D" w:rsidRDefault="00794C31" w:rsidP="0058658A">
      <w:pPr>
        <w:pStyle w:val="PlainText"/>
        <w:spacing w:after="120"/>
        <w:ind w:left="3240" w:hanging="2520"/>
        <w:jc w:val="both"/>
        <w:rPr>
          <w:rFonts w:ascii="Arial" w:hAnsi="Arial" w:cs="Arial"/>
        </w:rPr>
      </w:pPr>
      <w:r w:rsidRPr="00EC609D">
        <w:rPr>
          <w:rFonts w:ascii="Arial" w:hAnsi="Arial" w:cs="Arial"/>
        </w:rPr>
        <w:t>AISI S909</w:t>
      </w:r>
      <w:r w:rsidRPr="00EC609D">
        <w:rPr>
          <w:rFonts w:ascii="Arial" w:hAnsi="Arial" w:cs="Arial"/>
        </w:rPr>
        <w:tab/>
        <w:t xml:space="preserve">Standard Test Method for Determining the Web Crippling Strength of Cold-Formed Steel </w:t>
      </w:r>
      <w:r w:rsidR="001333E7">
        <w:rPr>
          <w:rFonts w:ascii="Arial" w:hAnsi="Arial" w:cs="Arial"/>
        </w:rPr>
        <w:t xml:space="preserve">Flexural Members </w:t>
      </w:r>
    </w:p>
    <w:p w14:paraId="56F09FCE" w14:textId="731DD4DA" w:rsidR="004D1E45" w:rsidRPr="00EC609D" w:rsidRDefault="003964B0" w:rsidP="00D25D2C">
      <w:pPr>
        <w:pStyle w:val="PlainText"/>
        <w:spacing w:after="120"/>
        <w:ind w:left="3330" w:hanging="2610"/>
        <w:jc w:val="both"/>
        <w:rPr>
          <w:rFonts w:ascii="Arial" w:hAnsi="Arial" w:cs="Arial"/>
        </w:rPr>
      </w:pPr>
      <w:r w:rsidRPr="00EC609D">
        <w:rPr>
          <w:rFonts w:ascii="Arial" w:hAnsi="Arial" w:cs="Arial"/>
        </w:rPr>
        <w:t>AISI S922-19</w:t>
      </w:r>
      <w:r w:rsidR="00E40181" w:rsidRPr="00EC609D">
        <w:rPr>
          <w:rFonts w:ascii="Arial" w:hAnsi="Arial" w:cs="Arial"/>
        </w:rPr>
        <w:tab/>
      </w:r>
      <w:r w:rsidRPr="00EC609D">
        <w:rPr>
          <w:rFonts w:ascii="Arial" w:hAnsi="Arial" w:cs="Arial"/>
        </w:rPr>
        <w:t>Test Standard for Determining the Strength and Stiffness of Bearing-Friction Interference Connector Assemblies in Profiled Steel Panels</w:t>
      </w:r>
    </w:p>
    <w:p w14:paraId="1319DDEC" w14:textId="77777777" w:rsidR="00081AC4" w:rsidRPr="00EC609D" w:rsidRDefault="00081AC4" w:rsidP="0058658A">
      <w:pPr>
        <w:pStyle w:val="PlainText"/>
        <w:spacing w:after="120"/>
        <w:ind w:left="720" w:hanging="720"/>
        <w:jc w:val="both"/>
        <w:rPr>
          <w:rFonts w:ascii="Arial" w:hAnsi="Arial" w:cs="Arial"/>
          <w:b/>
        </w:rPr>
      </w:pPr>
      <w:r w:rsidRPr="00EC609D">
        <w:rPr>
          <w:rFonts w:ascii="Arial" w:hAnsi="Arial" w:cs="Arial"/>
          <w:b/>
        </w:rPr>
        <w:t xml:space="preserve"> </w:t>
      </w:r>
      <w:r w:rsidRPr="00EC609D">
        <w:rPr>
          <w:rFonts w:ascii="Arial" w:hAnsi="Arial" w:cs="Arial"/>
          <w:b/>
        </w:rPr>
        <w:tab/>
        <w:t>American Society of Civil Engineers</w:t>
      </w:r>
    </w:p>
    <w:p w14:paraId="62636021" w14:textId="77777777" w:rsidR="00081AC4" w:rsidRPr="00EC609D" w:rsidRDefault="00081AC4" w:rsidP="0058658A">
      <w:pPr>
        <w:pStyle w:val="PlainText"/>
        <w:ind w:left="2340" w:hanging="1620"/>
        <w:jc w:val="both"/>
        <w:rPr>
          <w:rFonts w:ascii="Arial" w:hAnsi="Arial" w:cs="Arial"/>
        </w:rPr>
      </w:pPr>
      <w:r w:rsidRPr="00EC609D">
        <w:rPr>
          <w:rFonts w:ascii="Arial" w:hAnsi="Arial" w:cs="Arial"/>
        </w:rPr>
        <w:t>ASCE 3-91</w:t>
      </w:r>
      <w:r w:rsidRPr="00EC609D">
        <w:rPr>
          <w:rFonts w:ascii="Arial" w:hAnsi="Arial" w:cs="Arial"/>
        </w:rPr>
        <w:tab/>
        <w:t>Standard for the Structural Design of Composite Slabs</w:t>
      </w:r>
    </w:p>
    <w:p w14:paraId="196BB113" w14:textId="77777777" w:rsidR="00081AC4" w:rsidRPr="00EC609D" w:rsidRDefault="00081AC4" w:rsidP="0058658A">
      <w:pPr>
        <w:pStyle w:val="PlainText"/>
        <w:ind w:left="2340" w:hanging="1620"/>
        <w:jc w:val="both"/>
        <w:rPr>
          <w:rFonts w:ascii="Arial" w:hAnsi="Arial" w:cs="Arial"/>
        </w:rPr>
      </w:pPr>
    </w:p>
    <w:p w14:paraId="5374ECA2" w14:textId="77777777" w:rsidR="00081AC4" w:rsidRPr="00EC609D" w:rsidRDefault="00081AC4" w:rsidP="0058658A">
      <w:pPr>
        <w:pStyle w:val="PlainText"/>
        <w:ind w:left="2340" w:hanging="1620"/>
        <w:jc w:val="both"/>
        <w:rPr>
          <w:rFonts w:ascii="Arial" w:hAnsi="Arial" w:cs="Arial"/>
        </w:rPr>
      </w:pPr>
      <w:r w:rsidRPr="00EC609D">
        <w:rPr>
          <w:rFonts w:ascii="Arial" w:hAnsi="Arial" w:cs="Arial"/>
        </w:rPr>
        <w:t>ASCE 7</w:t>
      </w:r>
      <w:r w:rsidRPr="00EC609D">
        <w:rPr>
          <w:rFonts w:ascii="Arial" w:hAnsi="Arial" w:cs="Arial"/>
        </w:rPr>
        <w:tab/>
        <w:t xml:space="preserve">Minimum Design Loads for Buildings and Other Structures </w:t>
      </w:r>
    </w:p>
    <w:p w14:paraId="47A6EEAC" w14:textId="77777777" w:rsidR="00081AC4" w:rsidRPr="00EC609D" w:rsidRDefault="00081AC4" w:rsidP="0058658A">
      <w:pPr>
        <w:pStyle w:val="PlainText"/>
        <w:ind w:left="2340" w:hanging="1620"/>
        <w:jc w:val="both"/>
        <w:rPr>
          <w:rFonts w:ascii="Arial" w:hAnsi="Arial" w:cs="Arial"/>
        </w:rPr>
      </w:pPr>
    </w:p>
    <w:p w14:paraId="6A1F24EF" w14:textId="77777777" w:rsidR="00081AC4" w:rsidRPr="00EC609D" w:rsidRDefault="00081AC4" w:rsidP="0058658A">
      <w:pPr>
        <w:pStyle w:val="PlainText"/>
        <w:spacing w:after="120"/>
        <w:ind w:left="720" w:hanging="720"/>
        <w:jc w:val="both"/>
        <w:rPr>
          <w:rFonts w:ascii="Arial" w:hAnsi="Arial" w:cs="Arial"/>
          <w:b/>
        </w:rPr>
      </w:pPr>
      <w:r w:rsidRPr="00EC609D">
        <w:rPr>
          <w:rFonts w:ascii="Arial" w:hAnsi="Arial" w:cs="Arial"/>
          <w:b/>
        </w:rPr>
        <w:tab/>
        <w:t>ASTM International</w:t>
      </w:r>
    </w:p>
    <w:p w14:paraId="47D8C69B" w14:textId="77777777" w:rsidR="00081AC4" w:rsidRPr="00EC609D" w:rsidRDefault="00081AC4" w:rsidP="0058658A">
      <w:pPr>
        <w:pStyle w:val="PlainText"/>
        <w:ind w:left="2340" w:hanging="1620"/>
        <w:jc w:val="both"/>
        <w:rPr>
          <w:rFonts w:ascii="Arial" w:hAnsi="Arial" w:cs="Arial"/>
        </w:rPr>
      </w:pPr>
      <w:r w:rsidRPr="00EC609D">
        <w:rPr>
          <w:rFonts w:ascii="Arial" w:hAnsi="Arial" w:cs="Arial"/>
        </w:rPr>
        <w:t>ASTM A370-</w:t>
      </w:r>
      <w:r w:rsidR="00DB6AE0" w:rsidRPr="00EC609D">
        <w:rPr>
          <w:rFonts w:ascii="Arial" w:hAnsi="Arial" w:cs="Arial"/>
        </w:rPr>
        <w:t>14</w:t>
      </w:r>
      <w:r w:rsidRPr="00EC609D">
        <w:rPr>
          <w:rFonts w:ascii="Arial" w:hAnsi="Arial" w:cs="Arial"/>
        </w:rPr>
        <w:tab/>
        <w:t>Standard Test Methods and Definitions for Mechanical Testing of Steel Products</w:t>
      </w:r>
    </w:p>
    <w:p w14:paraId="624803B8" w14:textId="77777777" w:rsidR="00081AC4" w:rsidRPr="00EC609D" w:rsidRDefault="00081AC4" w:rsidP="0058658A">
      <w:pPr>
        <w:pStyle w:val="PlainText"/>
        <w:ind w:left="2340" w:hanging="1620"/>
        <w:jc w:val="both"/>
        <w:rPr>
          <w:rFonts w:ascii="Arial" w:hAnsi="Arial" w:cs="Arial"/>
        </w:rPr>
      </w:pPr>
      <w:r w:rsidRPr="00EC609D">
        <w:rPr>
          <w:rFonts w:ascii="Arial" w:hAnsi="Arial" w:cs="Arial"/>
        </w:rPr>
        <w:t>ASTM E90</w:t>
      </w:r>
      <w:r w:rsidRPr="00EC609D">
        <w:rPr>
          <w:rFonts w:ascii="Arial" w:hAnsi="Arial" w:cs="Arial"/>
        </w:rPr>
        <w:tab/>
        <w:t>Standard Test Method for Laboratory Measurement of Airborne Sound Transmission Loss of Building Partitions and Elements</w:t>
      </w:r>
    </w:p>
    <w:p w14:paraId="7FC39AC2" w14:textId="77777777" w:rsidR="00081AC4" w:rsidRPr="00EC609D" w:rsidRDefault="00081AC4" w:rsidP="0058658A">
      <w:pPr>
        <w:pStyle w:val="PlainText"/>
        <w:ind w:left="2340" w:hanging="1620"/>
        <w:jc w:val="both"/>
        <w:rPr>
          <w:rFonts w:ascii="Arial" w:hAnsi="Arial" w:cs="Arial"/>
        </w:rPr>
      </w:pPr>
      <w:r w:rsidRPr="00EC609D">
        <w:rPr>
          <w:rFonts w:ascii="Arial" w:hAnsi="Arial" w:cs="Arial"/>
        </w:rPr>
        <w:t>ASTM E119</w:t>
      </w:r>
      <w:r w:rsidRPr="00EC609D">
        <w:rPr>
          <w:rFonts w:ascii="Arial" w:hAnsi="Arial" w:cs="Arial"/>
        </w:rPr>
        <w:tab/>
        <w:t>Standard Test Methods for Fire Tests of Building Construction and Materials</w:t>
      </w:r>
    </w:p>
    <w:p w14:paraId="0E14FA6B" w14:textId="77777777" w:rsidR="00081AC4" w:rsidRPr="00EC609D" w:rsidRDefault="00081AC4" w:rsidP="0058658A">
      <w:pPr>
        <w:spacing w:after="120"/>
        <w:ind w:left="2347" w:hanging="1627"/>
        <w:jc w:val="both"/>
        <w:rPr>
          <w:rFonts w:ascii="Arial" w:hAnsi="Arial" w:cs="Arial"/>
          <w:sz w:val="20"/>
        </w:rPr>
      </w:pPr>
      <w:r w:rsidRPr="00EC609D">
        <w:rPr>
          <w:rFonts w:ascii="Arial" w:hAnsi="Arial" w:cs="Arial"/>
          <w:sz w:val="20"/>
        </w:rPr>
        <w:t>ASTM E492</w:t>
      </w:r>
      <w:r w:rsidRPr="00EC609D">
        <w:rPr>
          <w:rFonts w:ascii="Arial" w:hAnsi="Arial" w:cs="Arial"/>
          <w:sz w:val="20"/>
        </w:rPr>
        <w:tab/>
        <w:t>Standard Test Method for Laboratory Measurement of Impact Sound Transmission Through Floor-Ceiling Assemblies Using the Tapping Machine</w:t>
      </w:r>
    </w:p>
    <w:p w14:paraId="55D78AC0" w14:textId="78F4067B" w:rsidR="00081AC4" w:rsidRPr="00EC609D" w:rsidRDefault="00081AC4" w:rsidP="0058658A">
      <w:pPr>
        <w:spacing w:after="120"/>
        <w:ind w:left="2347" w:hanging="1627"/>
        <w:jc w:val="both"/>
        <w:rPr>
          <w:rFonts w:ascii="Arial" w:hAnsi="Arial" w:cs="Arial"/>
          <w:b/>
          <w:sz w:val="20"/>
        </w:rPr>
      </w:pPr>
      <w:r w:rsidRPr="00EC609D">
        <w:rPr>
          <w:rFonts w:ascii="Arial" w:hAnsi="Arial" w:cs="Arial"/>
          <w:b/>
          <w:sz w:val="20"/>
        </w:rPr>
        <w:t>International Code Council</w:t>
      </w:r>
    </w:p>
    <w:p w14:paraId="48B4539C" w14:textId="0C878C1F" w:rsidR="00E113DF" w:rsidRPr="00EC609D" w:rsidRDefault="00B30AEE" w:rsidP="00BB0201">
      <w:pPr>
        <w:spacing w:after="120"/>
        <w:ind w:left="2347" w:hanging="1627"/>
        <w:jc w:val="both"/>
        <w:rPr>
          <w:rFonts w:ascii="Arial" w:hAnsi="Arial" w:cs="Arial"/>
          <w:sz w:val="20"/>
        </w:rPr>
      </w:pPr>
      <w:r>
        <w:rPr>
          <w:rFonts w:ascii="Arial" w:hAnsi="Arial" w:cs="Arial"/>
          <w:sz w:val="20"/>
        </w:rPr>
        <w:t xml:space="preserve">2021, </w:t>
      </w:r>
      <w:r w:rsidR="00A46937" w:rsidRPr="00EC609D">
        <w:rPr>
          <w:rFonts w:ascii="Arial" w:hAnsi="Arial" w:cs="Arial"/>
          <w:sz w:val="20"/>
        </w:rPr>
        <w:t>2018,</w:t>
      </w:r>
      <w:r w:rsidR="00A46937" w:rsidRPr="00EC609D">
        <w:t xml:space="preserve"> </w:t>
      </w:r>
      <w:r w:rsidR="00466C13" w:rsidRPr="00EC609D">
        <w:rPr>
          <w:rFonts w:ascii="Arial" w:hAnsi="Arial" w:cs="Arial"/>
          <w:sz w:val="20"/>
        </w:rPr>
        <w:t>2015,</w:t>
      </w:r>
      <w:r w:rsidR="00701344" w:rsidRPr="00EC609D">
        <w:rPr>
          <w:rFonts w:ascii="Arial" w:hAnsi="Arial" w:cs="Arial"/>
          <w:sz w:val="20"/>
        </w:rPr>
        <w:t xml:space="preserve"> and</w:t>
      </w:r>
      <w:r w:rsidR="00466C13" w:rsidRPr="00EC609D">
        <w:rPr>
          <w:rFonts w:ascii="Arial" w:hAnsi="Arial" w:cs="Arial"/>
          <w:sz w:val="20"/>
        </w:rPr>
        <w:t xml:space="preserve"> </w:t>
      </w:r>
      <w:r w:rsidR="00081AC4" w:rsidRPr="00EC609D">
        <w:rPr>
          <w:rFonts w:ascii="Arial" w:hAnsi="Arial" w:cs="Arial"/>
          <w:sz w:val="20"/>
        </w:rPr>
        <w:t>2012</w:t>
      </w:r>
      <w:r w:rsidR="00466C13" w:rsidRPr="00EC609D">
        <w:rPr>
          <w:rFonts w:ascii="Arial" w:hAnsi="Arial" w:cs="Arial"/>
          <w:sz w:val="20"/>
        </w:rPr>
        <w:t xml:space="preserve"> </w:t>
      </w:r>
      <w:r w:rsidR="00081AC4" w:rsidRPr="00EC609D">
        <w:rPr>
          <w:rFonts w:ascii="Arial" w:hAnsi="Arial" w:cs="Arial"/>
          <w:sz w:val="20"/>
        </w:rPr>
        <w:t>IBC</w:t>
      </w:r>
      <w:r w:rsidR="00081AC4" w:rsidRPr="00EC609D">
        <w:rPr>
          <w:rFonts w:ascii="Arial" w:hAnsi="Arial" w:cs="Arial"/>
          <w:sz w:val="20"/>
        </w:rPr>
        <w:tab/>
        <w:t>International Building Code</w:t>
      </w:r>
    </w:p>
    <w:p w14:paraId="245E2B01" w14:textId="77777777" w:rsidR="00C03918" w:rsidRPr="00EC609D" w:rsidRDefault="00C03918" w:rsidP="00C03918">
      <w:pPr>
        <w:pStyle w:val="ListParagraph"/>
        <w:rPr>
          <w:rFonts w:ascii="Arial" w:hAnsi="Arial" w:cs="Arial"/>
          <w:b/>
          <w:sz w:val="20"/>
          <w:szCs w:val="20"/>
        </w:rPr>
      </w:pPr>
      <w:r w:rsidRPr="00EC609D">
        <w:rPr>
          <w:rFonts w:ascii="Arial" w:hAnsi="Arial" w:cs="Arial"/>
          <w:b/>
          <w:sz w:val="20"/>
          <w:szCs w:val="20"/>
        </w:rPr>
        <w:t>International Organization for Standardization</w:t>
      </w:r>
    </w:p>
    <w:p w14:paraId="68C58DE3" w14:textId="77777777" w:rsidR="00C03918" w:rsidRPr="00EC609D" w:rsidRDefault="00C03918" w:rsidP="000648AE">
      <w:pPr>
        <w:rPr>
          <w:rFonts w:ascii="Arial" w:hAnsi="Arial" w:cs="Arial"/>
          <w:sz w:val="20"/>
        </w:rPr>
      </w:pPr>
    </w:p>
    <w:p w14:paraId="7195FC8D" w14:textId="5AEBC627" w:rsidR="005E67B7" w:rsidRPr="00EC609D" w:rsidRDefault="005E67B7" w:rsidP="00C03918">
      <w:pPr>
        <w:pStyle w:val="ListParagraph"/>
        <w:rPr>
          <w:rFonts w:ascii="Arial" w:hAnsi="Arial" w:cs="Arial"/>
          <w:sz w:val="20"/>
          <w:szCs w:val="20"/>
        </w:rPr>
      </w:pPr>
      <w:r w:rsidRPr="00EC609D">
        <w:rPr>
          <w:rFonts w:ascii="Arial" w:hAnsi="Arial" w:cs="Arial"/>
          <w:sz w:val="20"/>
          <w:szCs w:val="20"/>
        </w:rPr>
        <w:t xml:space="preserve">ISO/IEC Standard 17011:2017, Conformity Assessment </w:t>
      </w:r>
      <w:r w:rsidR="00E977B4" w:rsidRPr="00EC609D">
        <w:rPr>
          <w:rFonts w:ascii="Arial" w:hAnsi="Arial" w:cs="Arial"/>
          <w:sz w:val="20"/>
          <w:szCs w:val="20"/>
        </w:rPr>
        <w:t>– Requirements for Accreditation Bodies Accrediting Conformity Assessment Bodies</w:t>
      </w:r>
    </w:p>
    <w:p w14:paraId="753AE023" w14:textId="77777777" w:rsidR="005E67B7" w:rsidRPr="00EC609D" w:rsidRDefault="005E67B7" w:rsidP="00C03918">
      <w:pPr>
        <w:pStyle w:val="ListParagraph"/>
        <w:rPr>
          <w:rFonts w:ascii="Arial" w:hAnsi="Arial" w:cs="Arial"/>
          <w:sz w:val="20"/>
          <w:szCs w:val="20"/>
        </w:rPr>
      </w:pPr>
    </w:p>
    <w:p w14:paraId="7DE13785" w14:textId="221D99DD" w:rsidR="00C03918" w:rsidRPr="00EC609D" w:rsidRDefault="00C03918" w:rsidP="00C03918">
      <w:pPr>
        <w:pStyle w:val="ListParagraph"/>
        <w:rPr>
          <w:rFonts w:ascii="Arial" w:hAnsi="Arial" w:cs="Arial"/>
          <w:sz w:val="20"/>
          <w:szCs w:val="20"/>
        </w:rPr>
      </w:pPr>
      <w:r w:rsidRPr="00EC609D">
        <w:rPr>
          <w:rFonts w:ascii="Arial" w:hAnsi="Arial" w:cs="Arial"/>
          <w:sz w:val="20"/>
          <w:szCs w:val="20"/>
        </w:rPr>
        <w:t xml:space="preserve">ISO/IEC Standard 17020:2012, Conformity assessment -- Requirements for the operation of various types of bodies performing </w:t>
      </w:r>
      <w:proofErr w:type="gramStart"/>
      <w:r w:rsidRPr="00EC609D">
        <w:rPr>
          <w:rFonts w:ascii="Arial" w:hAnsi="Arial" w:cs="Arial"/>
          <w:sz w:val="20"/>
          <w:szCs w:val="20"/>
        </w:rPr>
        <w:t>inspection</w:t>
      </w:r>
      <w:proofErr w:type="gramEnd"/>
    </w:p>
    <w:p w14:paraId="64A48900" w14:textId="1728BD6A" w:rsidR="00E977B4" w:rsidRPr="00EC609D" w:rsidRDefault="00E977B4" w:rsidP="00C03918">
      <w:pPr>
        <w:pStyle w:val="ListParagraph"/>
        <w:rPr>
          <w:rFonts w:ascii="Arial" w:hAnsi="Arial" w:cs="Arial"/>
          <w:sz w:val="20"/>
          <w:szCs w:val="20"/>
        </w:rPr>
      </w:pPr>
    </w:p>
    <w:p w14:paraId="10F73B04" w14:textId="3F94F99B" w:rsidR="00E977B4" w:rsidRPr="00EC609D" w:rsidRDefault="00E977B4" w:rsidP="00C03918">
      <w:pPr>
        <w:pStyle w:val="ListParagraph"/>
        <w:rPr>
          <w:rFonts w:ascii="Arial" w:hAnsi="Arial" w:cs="Arial"/>
          <w:sz w:val="20"/>
          <w:szCs w:val="20"/>
        </w:rPr>
      </w:pPr>
      <w:r w:rsidRPr="00EC609D">
        <w:rPr>
          <w:rFonts w:ascii="Arial" w:hAnsi="Arial" w:cs="Arial"/>
          <w:sz w:val="20"/>
          <w:szCs w:val="20"/>
        </w:rPr>
        <w:t>ISO/IEC Standard 17025:2017, General Requirements for the Competence of Testing and Calibration Laboratories</w:t>
      </w:r>
    </w:p>
    <w:p w14:paraId="441BF0DD" w14:textId="77777777" w:rsidR="00C03918" w:rsidRPr="00EC609D" w:rsidRDefault="00C03918" w:rsidP="00C03918">
      <w:pPr>
        <w:pStyle w:val="ListParagraph"/>
        <w:rPr>
          <w:rStyle w:val="SubtleEmphasis"/>
          <w:rFonts w:ascii="Arial" w:hAnsi="Arial" w:cs="Arial"/>
          <w:sz w:val="20"/>
          <w:szCs w:val="20"/>
        </w:rPr>
      </w:pPr>
    </w:p>
    <w:p w14:paraId="7EF41863" w14:textId="44FBE254" w:rsidR="00C03918" w:rsidRPr="00EC609D" w:rsidRDefault="00C03918" w:rsidP="00C03918">
      <w:pPr>
        <w:pStyle w:val="ListParagraph"/>
        <w:rPr>
          <w:rFonts w:ascii="Arial" w:hAnsi="Arial" w:cs="Arial"/>
          <w:sz w:val="20"/>
          <w:szCs w:val="20"/>
        </w:rPr>
      </w:pPr>
      <w:r w:rsidRPr="00EC609D">
        <w:rPr>
          <w:rFonts w:ascii="Arial" w:hAnsi="Arial" w:cs="Arial"/>
          <w:sz w:val="20"/>
          <w:szCs w:val="20"/>
        </w:rPr>
        <w:t>ISO/IEC Standard 17065:2012, Conformity Assessment – Requirements for bodies certifying products, processes</w:t>
      </w:r>
      <w:r w:rsidR="00146BD3">
        <w:rPr>
          <w:rFonts w:ascii="Arial" w:hAnsi="Arial" w:cs="Arial"/>
          <w:sz w:val="20"/>
          <w:szCs w:val="20"/>
        </w:rPr>
        <w:t>,</w:t>
      </w:r>
      <w:r w:rsidRPr="00EC609D">
        <w:rPr>
          <w:rFonts w:ascii="Arial" w:hAnsi="Arial" w:cs="Arial"/>
          <w:sz w:val="20"/>
          <w:szCs w:val="20"/>
        </w:rPr>
        <w:t xml:space="preserve"> and </w:t>
      </w:r>
      <w:proofErr w:type="gramStart"/>
      <w:r w:rsidRPr="00EC609D">
        <w:rPr>
          <w:rFonts w:ascii="Arial" w:hAnsi="Arial" w:cs="Arial"/>
          <w:sz w:val="20"/>
          <w:szCs w:val="20"/>
        </w:rPr>
        <w:t>services</w:t>
      </w:r>
      <w:proofErr w:type="gramEnd"/>
    </w:p>
    <w:p w14:paraId="7E7BCDBB" w14:textId="77777777" w:rsidR="00E55A3F" w:rsidRPr="00EC609D" w:rsidRDefault="00E55A3F" w:rsidP="00E977B4">
      <w:pPr>
        <w:pStyle w:val="PlainText"/>
        <w:spacing w:after="120"/>
        <w:jc w:val="both"/>
        <w:rPr>
          <w:rFonts w:ascii="Arial" w:hAnsi="Arial" w:cs="Arial"/>
          <w:b/>
        </w:rPr>
      </w:pPr>
    </w:p>
    <w:p w14:paraId="6E1139B7" w14:textId="555606AF" w:rsidR="00081AC4" w:rsidRPr="00EC609D" w:rsidRDefault="00081AC4" w:rsidP="000648AE">
      <w:pPr>
        <w:pStyle w:val="PlainText"/>
        <w:spacing w:after="120"/>
        <w:ind w:left="720"/>
        <w:jc w:val="both"/>
        <w:rPr>
          <w:rFonts w:ascii="Arial" w:hAnsi="Arial" w:cs="Arial"/>
          <w:b/>
        </w:rPr>
      </w:pPr>
      <w:r w:rsidRPr="00EC609D">
        <w:rPr>
          <w:rFonts w:ascii="Arial" w:hAnsi="Arial" w:cs="Arial"/>
          <w:b/>
        </w:rPr>
        <w:t>Steel Deck Institute</w:t>
      </w:r>
    </w:p>
    <w:p w14:paraId="7B6F2ED1" w14:textId="249D7604" w:rsidR="00986BAE" w:rsidRPr="00EC609D" w:rsidRDefault="00530C15">
      <w:pPr>
        <w:pStyle w:val="PlainText"/>
        <w:ind w:left="2880" w:hanging="2160"/>
        <w:jc w:val="both"/>
        <w:rPr>
          <w:rFonts w:ascii="Arial" w:hAnsi="Arial" w:cs="Arial"/>
        </w:rPr>
      </w:pPr>
      <w:r w:rsidRPr="00EC609D">
        <w:rPr>
          <w:rFonts w:ascii="Arial" w:hAnsi="Arial" w:cs="Arial"/>
        </w:rPr>
        <w:t>ANSI/</w:t>
      </w:r>
      <w:r w:rsidR="00986BAE" w:rsidRPr="00EC609D">
        <w:rPr>
          <w:rFonts w:ascii="Arial" w:hAnsi="Arial" w:cs="Arial"/>
        </w:rPr>
        <w:t>SDI C</w:t>
      </w:r>
      <w:r w:rsidR="00986BAE" w:rsidRPr="00EC609D">
        <w:rPr>
          <w:rFonts w:ascii="Arial" w:hAnsi="Arial" w:cs="Arial"/>
        </w:rPr>
        <w:tab/>
        <w:t xml:space="preserve">Standard for Composite Steel Floor Deck-Slabs </w:t>
      </w:r>
    </w:p>
    <w:p w14:paraId="36418D39" w14:textId="4DEAE488" w:rsidR="0008617D" w:rsidRPr="00EC609D" w:rsidRDefault="0008617D">
      <w:pPr>
        <w:pStyle w:val="PlainText"/>
        <w:ind w:left="2340" w:hanging="1620"/>
        <w:jc w:val="both"/>
        <w:rPr>
          <w:rFonts w:ascii="Arial" w:hAnsi="Arial" w:cs="Arial"/>
        </w:rPr>
      </w:pPr>
      <w:r w:rsidRPr="00EC609D">
        <w:rPr>
          <w:rFonts w:ascii="Arial" w:hAnsi="Arial" w:cs="Arial"/>
        </w:rPr>
        <w:t>ANSI/SDI T-CD</w:t>
      </w:r>
      <w:r w:rsidR="00D02E24">
        <w:rPr>
          <w:rFonts w:ascii="Arial" w:hAnsi="Arial" w:cs="Arial"/>
        </w:rPr>
        <w:tab/>
      </w:r>
      <w:r w:rsidRPr="00EC609D">
        <w:rPr>
          <w:rFonts w:ascii="Arial" w:hAnsi="Arial" w:cs="Arial"/>
        </w:rPr>
        <w:tab/>
        <w:t xml:space="preserve">Test Standard for Composite Steel Deck-Slabs </w:t>
      </w:r>
    </w:p>
    <w:p w14:paraId="0B12DF70" w14:textId="1434D1A4" w:rsidR="00EA22BD" w:rsidRPr="00EC609D" w:rsidRDefault="00EC0E7A">
      <w:pPr>
        <w:pStyle w:val="PlainText"/>
        <w:ind w:left="2880" w:hanging="2160"/>
        <w:jc w:val="both"/>
        <w:rPr>
          <w:rFonts w:ascii="Arial" w:hAnsi="Arial" w:cs="Arial"/>
        </w:rPr>
      </w:pPr>
      <w:r w:rsidRPr="00EC609D">
        <w:rPr>
          <w:rFonts w:ascii="Arial" w:hAnsi="Arial" w:cs="Arial"/>
        </w:rPr>
        <w:t>ANSI/</w:t>
      </w:r>
      <w:r w:rsidR="00EA22BD" w:rsidRPr="00EC609D">
        <w:rPr>
          <w:rFonts w:ascii="Arial" w:hAnsi="Arial" w:cs="Arial"/>
        </w:rPr>
        <w:t>SDI NC</w:t>
      </w:r>
      <w:r w:rsidR="00662197">
        <w:rPr>
          <w:rFonts w:ascii="Arial" w:hAnsi="Arial" w:cs="Arial"/>
        </w:rPr>
        <w:t>1.0</w:t>
      </w:r>
      <w:r w:rsidR="00EA22BD" w:rsidRPr="00EC609D">
        <w:rPr>
          <w:rFonts w:ascii="Arial" w:hAnsi="Arial" w:cs="Arial"/>
        </w:rPr>
        <w:tab/>
        <w:t xml:space="preserve">Standard for Non-Composite Steel Floor Deck </w:t>
      </w:r>
    </w:p>
    <w:p w14:paraId="591745A1" w14:textId="5B0CFC0A" w:rsidR="00EA22BD" w:rsidRPr="00EC609D" w:rsidRDefault="00EC0E7A">
      <w:pPr>
        <w:pStyle w:val="PlainText"/>
        <w:spacing w:after="120"/>
        <w:ind w:left="2347" w:hanging="1627"/>
        <w:jc w:val="both"/>
        <w:rPr>
          <w:rFonts w:ascii="Arial" w:hAnsi="Arial" w:cs="Arial"/>
        </w:rPr>
      </w:pPr>
      <w:r w:rsidRPr="00EC609D">
        <w:rPr>
          <w:rFonts w:ascii="Arial" w:hAnsi="Arial" w:cs="Arial"/>
        </w:rPr>
        <w:t>ANSI/</w:t>
      </w:r>
      <w:r w:rsidR="00EA22BD" w:rsidRPr="00EC609D">
        <w:rPr>
          <w:rFonts w:ascii="Arial" w:hAnsi="Arial" w:cs="Arial"/>
        </w:rPr>
        <w:t>SDI RD</w:t>
      </w:r>
      <w:r w:rsidR="00662197">
        <w:rPr>
          <w:rFonts w:ascii="Arial" w:hAnsi="Arial" w:cs="Arial"/>
        </w:rPr>
        <w:t>1.0</w:t>
      </w:r>
      <w:r w:rsidR="00EA22BD" w:rsidRPr="00EC609D">
        <w:rPr>
          <w:rFonts w:ascii="Arial" w:hAnsi="Arial" w:cs="Arial"/>
        </w:rPr>
        <w:tab/>
      </w:r>
      <w:r w:rsidR="00713617">
        <w:rPr>
          <w:rFonts w:ascii="Arial" w:hAnsi="Arial" w:cs="Arial"/>
        </w:rPr>
        <w:tab/>
      </w:r>
      <w:r w:rsidR="00EA22BD" w:rsidRPr="00EC609D">
        <w:rPr>
          <w:rFonts w:ascii="Arial" w:hAnsi="Arial" w:cs="Arial"/>
        </w:rPr>
        <w:t xml:space="preserve">Standard for Steel Roof Deck </w:t>
      </w:r>
    </w:p>
    <w:p w14:paraId="3C451154" w14:textId="3FEFCE6E" w:rsidR="00081AC4" w:rsidRPr="00EC609D" w:rsidRDefault="00D572E0">
      <w:pPr>
        <w:pStyle w:val="PlainText"/>
        <w:ind w:left="2880" w:hanging="2160"/>
        <w:jc w:val="both"/>
        <w:rPr>
          <w:rFonts w:ascii="Arial" w:hAnsi="Arial" w:cs="Arial"/>
        </w:rPr>
      </w:pPr>
      <w:r>
        <w:rPr>
          <w:rFonts w:ascii="Arial" w:hAnsi="Arial" w:cs="Arial"/>
        </w:rPr>
        <w:t xml:space="preserve">SDI </w:t>
      </w:r>
      <w:r w:rsidR="00081AC4" w:rsidRPr="00EC609D">
        <w:rPr>
          <w:rFonts w:ascii="Arial" w:hAnsi="Arial" w:cs="Arial"/>
        </w:rPr>
        <w:t>DDM03</w:t>
      </w:r>
      <w:r w:rsidR="00081AC4" w:rsidRPr="00EC609D">
        <w:rPr>
          <w:rFonts w:ascii="Arial" w:hAnsi="Arial" w:cs="Arial"/>
        </w:rPr>
        <w:tab/>
        <w:t>Diaphragm Design Manual, 3</w:t>
      </w:r>
      <w:r w:rsidR="00081AC4" w:rsidRPr="00EC609D">
        <w:rPr>
          <w:rFonts w:ascii="Arial" w:hAnsi="Arial" w:cs="Arial"/>
          <w:vertAlign w:val="superscript"/>
        </w:rPr>
        <w:t>rd</w:t>
      </w:r>
      <w:r w:rsidR="00081AC4" w:rsidRPr="00EC609D">
        <w:rPr>
          <w:rFonts w:ascii="Arial" w:hAnsi="Arial" w:cs="Arial"/>
        </w:rPr>
        <w:t xml:space="preserve"> Edition with Appendix VI</w:t>
      </w:r>
      <w:r w:rsidR="003A3488" w:rsidRPr="00EC609D">
        <w:rPr>
          <w:rFonts w:ascii="Arial" w:hAnsi="Arial" w:cs="Arial"/>
        </w:rPr>
        <w:t>, VII, VIII</w:t>
      </w:r>
      <w:r w:rsidR="004529A2" w:rsidRPr="00EC609D">
        <w:t>,</w:t>
      </w:r>
      <w:r w:rsidR="004529A2" w:rsidRPr="00EC609D">
        <w:rPr>
          <w:rFonts w:ascii="Arial" w:hAnsi="Arial" w:cs="Arial"/>
        </w:rPr>
        <w:t xml:space="preserve"> IX</w:t>
      </w:r>
      <w:r w:rsidR="00081AC4" w:rsidRPr="00EC609D">
        <w:rPr>
          <w:rFonts w:ascii="Arial" w:hAnsi="Arial" w:cs="Arial"/>
        </w:rPr>
        <w:t xml:space="preserve"> Supplement</w:t>
      </w:r>
      <w:r w:rsidR="003A3488" w:rsidRPr="00EC609D">
        <w:rPr>
          <w:rFonts w:ascii="Arial" w:hAnsi="Arial" w:cs="Arial"/>
        </w:rPr>
        <w:t>s</w:t>
      </w:r>
      <w:r w:rsidR="00081AC4" w:rsidRPr="00EC609D">
        <w:rPr>
          <w:rFonts w:ascii="Arial" w:hAnsi="Arial" w:cs="Arial"/>
        </w:rPr>
        <w:t xml:space="preserve"> and Errata</w:t>
      </w:r>
      <w:r w:rsidR="00021AFD">
        <w:rPr>
          <w:rFonts w:ascii="Arial" w:hAnsi="Arial" w:cs="Arial"/>
        </w:rPr>
        <w:t xml:space="preserve"> (2015 and 2012 IBC)</w:t>
      </w:r>
    </w:p>
    <w:p w14:paraId="40B68FB8" w14:textId="60284BF0" w:rsidR="00081AC4" w:rsidRDefault="00530C15">
      <w:pPr>
        <w:pStyle w:val="PlainText"/>
        <w:ind w:left="2880" w:hanging="2160"/>
        <w:jc w:val="both"/>
        <w:rPr>
          <w:rFonts w:ascii="Arial" w:hAnsi="Arial" w:cs="Arial"/>
        </w:rPr>
      </w:pPr>
      <w:r w:rsidRPr="00EC609D">
        <w:rPr>
          <w:rFonts w:ascii="Arial" w:hAnsi="Arial" w:cs="Arial"/>
        </w:rPr>
        <w:t xml:space="preserve">ANSI/SDI QA/QC </w:t>
      </w:r>
      <w:r w:rsidR="00D30430">
        <w:rPr>
          <w:rFonts w:ascii="Arial" w:hAnsi="Arial" w:cs="Arial"/>
        </w:rPr>
        <w:tab/>
      </w:r>
      <w:r w:rsidRPr="00EC609D">
        <w:rPr>
          <w:rFonts w:ascii="Arial" w:hAnsi="Arial" w:cs="Arial"/>
        </w:rPr>
        <w:t>Standard for Quality Control and Quality Assurance for Installation of Steel Deck</w:t>
      </w:r>
      <w:r w:rsidR="005B1300">
        <w:rPr>
          <w:rFonts w:ascii="Arial" w:hAnsi="Arial" w:cs="Arial"/>
        </w:rPr>
        <w:t xml:space="preserve"> </w:t>
      </w:r>
    </w:p>
    <w:p w14:paraId="1946B58F" w14:textId="77777777" w:rsidR="00330BF5" w:rsidRPr="00EC609D" w:rsidRDefault="00330BF5" w:rsidP="0058658A">
      <w:pPr>
        <w:pStyle w:val="PlainText"/>
        <w:ind w:left="2347" w:hanging="1627"/>
        <w:jc w:val="both"/>
        <w:rPr>
          <w:rFonts w:ascii="Arial" w:hAnsi="Arial" w:cs="Arial"/>
        </w:rPr>
      </w:pPr>
    </w:p>
    <w:p w14:paraId="36B45545" w14:textId="77777777" w:rsidR="00081AC4" w:rsidRPr="00EC609D" w:rsidRDefault="00081AC4" w:rsidP="0058658A">
      <w:pPr>
        <w:pStyle w:val="PlainText"/>
        <w:spacing w:after="120"/>
        <w:ind w:left="2347" w:hanging="1627"/>
        <w:jc w:val="both"/>
        <w:rPr>
          <w:rFonts w:ascii="Arial" w:hAnsi="Arial" w:cs="Arial"/>
          <w:b/>
        </w:rPr>
      </w:pPr>
      <w:r w:rsidRPr="00EC609D">
        <w:rPr>
          <w:rFonts w:ascii="Arial" w:hAnsi="Arial" w:cs="Arial"/>
          <w:b/>
        </w:rPr>
        <w:t>Underwriters Laboratories</w:t>
      </w:r>
    </w:p>
    <w:p w14:paraId="3F380039" w14:textId="1619F034" w:rsidR="00081AC4" w:rsidRPr="00EC609D" w:rsidRDefault="006853F9" w:rsidP="0058658A">
      <w:pPr>
        <w:pStyle w:val="PlainText"/>
        <w:spacing w:after="120"/>
        <w:ind w:left="2347" w:hanging="1627"/>
        <w:jc w:val="both"/>
        <w:rPr>
          <w:rFonts w:ascii="Arial" w:hAnsi="Arial" w:cs="Arial"/>
        </w:rPr>
      </w:pPr>
      <w:r>
        <w:rPr>
          <w:rFonts w:ascii="Arial" w:hAnsi="Arial" w:cs="Arial"/>
        </w:rPr>
        <w:t>ANSI/</w:t>
      </w:r>
      <w:r w:rsidR="00081AC4" w:rsidRPr="00EC609D">
        <w:rPr>
          <w:rFonts w:ascii="Arial" w:hAnsi="Arial" w:cs="Arial"/>
        </w:rPr>
        <w:t>UL 263</w:t>
      </w:r>
      <w:r w:rsidR="00081AC4" w:rsidRPr="00EC609D">
        <w:rPr>
          <w:rFonts w:ascii="Arial" w:hAnsi="Arial" w:cs="Arial"/>
        </w:rPr>
        <w:tab/>
      </w:r>
      <w:r w:rsidR="00227865" w:rsidRPr="00EC609D">
        <w:rPr>
          <w:rFonts w:ascii="Arial" w:hAnsi="Arial" w:cs="Arial"/>
        </w:rPr>
        <w:tab/>
      </w:r>
      <w:r w:rsidR="00081AC4" w:rsidRPr="00EC609D">
        <w:rPr>
          <w:rFonts w:ascii="Arial" w:hAnsi="Arial" w:cs="Arial"/>
        </w:rPr>
        <w:t>Fire Tests of Building Construction and Materials</w:t>
      </w:r>
    </w:p>
    <w:p w14:paraId="626D6179" w14:textId="63993DF8" w:rsidR="00227865" w:rsidRPr="00EC609D" w:rsidRDefault="00227865" w:rsidP="0058658A">
      <w:pPr>
        <w:pStyle w:val="PlainText"/>
        <w:spacing w:after="120"/>
        <w:ind w:left="2347" w:hanging="1627"/>
        <w:jc w:val="both"/>
        <w:rPr>
          <w:rFonts w:ascii="Arial" w:hAnsi="Arial" w:cs="Arial"/>
        </w:rPr>
      </w:pPr>
      <w:r w:rsidRPr="00EC609D">
        <w:rPr>
          <w:rFonts w:ascii="Arial" w:hAnsi="Arial" w:cs="Arial"/>
        </w:rPr>
        <w:t xml:space="preserve">ANSI/UL 209-11 </w:t>
      </w:r>
      <w:r w:rsidR="00316CF3" w:rsidRPr="00EC609D">
        <w:rPr>
          <w:rFonts w:ascii="Arial" w:hAnsi="Arial" w:cs="Arial"/>
        </w:rPr>
        <w:tab/>
      </w:r>
      <w:r w:rsidR="008C2371">
        <w:rPr>
          <w:rFonts w:ascii="Arial" w:hAnsi="Arial" w:cs="Arial"/>
        </w:rPr>
        <w:tab/>
      </w:r>
      <w:r w:rsidR="00316CF3" w:rsidRPr="00EC609D">
        <w:rPr>
          <w:rFonts w:ascii="Arial" w:hAnsi="Arial" w:cs="Arial"/>
        </w:rPr>
        <w:t>Cellular Metal Floor Raceways a</w:t>
      </w:r>
      <w:r w:rsidRPr="00EC609D">
        <w:rPr>
          <w:rFonts w:ascii="Arial" w:hAnsi="Arial" w:cs="Arial"/>
        </w:rPr>
        <w:t>nd Fittings</w:t>
      </w:r>
    </w:p>
    <w:p w14:paraId="194145D6" w14:textId="77777777" w:rsidR="00081AC4" w:rsidRPr="00EC609D" w:rsidRDefault="00081AC4" w:rsidP="0058658A">
      <w:pPr>
        <w:pStyle w:val="PlainText"/>
        <w:spacing w:after="120"/>
        <w:ind w:left="720" w:hanging="720"/>
        <w:jc w:val="both"/>
        <w:rPr>
          <w:rFonts w:ascii="Arial" w:hAnsi="Arial" w:cs="Arial"/>
          <w:b/>
        </w:rPr>
      </w:pPr>
      <w:r w:rsidRPr="00EC609D">
        <w:rPr>
          <w:rFonts w:ascii="Arial" w:hAnsi="Arial" w:cs="Arial"/>
          <w:b/>
        </w:rPr>
        <w:t xml:space="preserve"> </w:t>
      </w:r>
      <w:r w:rsidRPr="00EC609D">
        <w:rPr>
          <w:rFonts w:ascii="Arial" w:hAnsi="Arial" w:cs="Arial"/>
          <w:b/>
        </w:rPr>
        <w:tab/>
        <w:t>United States Army Corp of Engineers</w:t>
      </w:r>
    </w:p>
    <w:p w14:paraId="7820E547" w14:textId="0FF5D833" w:rsidR="00081AC4" w:rsidRPr="00EC609D" w:rsidRDefault="00081AC4" w:rsidP="0058658A">
      <w:pPr>
        <w:pStyle w:val="PlainText"/>
        <w:spacing w:after="120"/>
        <w:ind w:left="2347" w:hanging="1627"/>
        <w:jc w:val="both"/>
        <w:rPr>
          <w:rFonts w:ascii="Arial" w:hAnsi="Arial" w:cs="Arial"/>
        </w:rPr>
      </w:pPr>
      <w:r w:rsidRPr="00EC609D">
        <w:rPr>
          <w:rFonts w:ascii="Arial" w:hAnsi="Arial" w:cs="Arial"/>
        </w:rPr>
        <w:t>TM 5-809-10</w:t>
      </w:r>
      <w:r w:rsidRPr="00EC609D">
        <w:rPr>
          <w:rFonts w:ascii="Arial" w:hAnsi="Arial" w:cs="Arial"/>
        </w:rPr>
        <w:tab/>
        <w:t>Seismic Design for Buildings, 1982 edition</w:t>
      </w:r>
      <w:r w:rsidR="007805D1">
        <w:rPr>
          <w:rFonts w:ascii="Arial" w:hAnsi="Arial" w:cs="Arial"/>
        </w:rPr>
        <w:t xml:space="preserve"> </w:t>
      </w:r>
      <w:r w:rsidR="007805D1" w:rsidRPr="007805D1">
        <w:rPr>
          <w:rFonts w:ascii="Arial" w:hAnsi="Arial" w:cs="Arial"/>
        </w:rPr>
        <w:t>(2015 and 2012 IBC)</w:t>
      </w:r>
    </w:p>
    <w:p w14:paraId="2108BA06" w14:textId="77777777" w:rsidR="00081AC4" w:rsidRPr="00EC609D" w:rsidRDefault="00081AC4" w:rsidP="0058658A">
      <w:pPr>
        <w:pStyle w:val="PlainText"/>
        <w:jc w:val="both"/>
        <w:rPr>
          <w:rFonts w:ascii="Arial" w:hAnsi="Arial" w:cs="Arial"/>
        </w:rPr>
      </w:pPr>
    </w:p>
    <w:p w14:paraId="66D53AF0" w14:textId="77777777" w:rsidR="00081AC4" w:rsidRPr="00EC609D" w:rsidRDefault="00081AC4" w:rsidP="0058658A">
      <w:pPr>
        <w:pStyle w:val="Default"/>
        <w:jc w:val="center"/>
        <w:rPr>
          <w:b/>
          <w:bCs/>
          <w:sz w:val="20"/>
          <w:szCs w:val="20"/>
        </w:rPr>
      </w:pPr>
      <w:r w:rsidRPr="00EC609D">
        <w:rPr>
          <w:b/>
          <w:sz w:val="20"/>
          <w:szCs w:val="20"/>
        </w:rPr>
        <w:t>3.0</w:t>
      </w:r>
      <w:r w:rsidRPr="00EC609D">
        <w:rPr>
          <w:b/>
          <w:bCs/>
          <w:sz w:val="20"/>
          <w:szCs w:val="20"/>
        </w:rPr>
        <w:t xml:space="preserve"> DEFINITIONS</w:t>
      </w:r>
    </w:p>
    <w:p w14:paraId="1D430353" w14:textId="77777777" w:rsidR="00081AC4" w:rsidRPr="00EC609D" w:rsidRDefault="00081AC4" w:rsidP="0058658A">
      <w:pPr>
        <w:pStyle w:val="Default"/>
        <w:jc w:val="both"/>
        <w:rPr>
          <w:b/>
          <w:bCs/>
          <w:sz w:val="20"/>
          <w:szCs w:val="20"/>
        </w:rPr>
      </w:pPr>
    </w:p>
    <w:p w14:paraId="2EE33D7A" w14:textId="77777777" w:rsidR="004A1DEB" w:rsidRPr="00EC609D" w:rsidRDefault="00081AC4" w:rsidP="00BC5036">
      <w:pPr>
        <w:pStyle w:val="CM19"/>
        <w:spacing w:after="120"/>
        <w:ind w:left="720" w:right="152" w:hanging="720"/>
        <w:jc w:val="both"/>
        <w:rPr>
          <w:sz w:val="20"/>
          <w:szCs w:val="20"/>
        </w:rPr>
      </w:pPr>
      <w:r w:rsidRPr="00EC609D">
        <w:rPr>
          <w:b/>
          <w:sz w:val="20"/>
          <w:szCs w:val="20"/>
        </w:rPr>
        <w:t>3.1</w:t>
      </w:r>
      <w:r w:rsidRPr="00EC609D">
        <w:rPr>
          <w:b/>
          <w:sz w:val="20"/>
          <w:szCs w:val="20"/>
        </w:rPr>
        <w:tab/>
        <w:t xml:space="preserve">General. </w:t>
      </w:r>
      <w:r w:rsidRPr="00EC609D">
        <w:rPr>
          <w:bCs/>
          <w:color w:val="000000"/>
          <w:sz w:val="20"/>
          <w:szCs w:val="20"/>
        </w:rPr>
        <w:t>Where the following terms appear in this Evaluation Criteria, such terms shall have the meaning as defined in this section.</w:t>
      </w:r>
    </w:p>
    <w:p w14:paraId="148B8F96" w14:textId="49C4CEC1" w:rsidR="005E0B8B" w:rsidRPr="00EC609D" w:rsidRDefault="004A1DEB" w:rsidP="00B767AD">
      <w:pPr>
        <w:pStyle w:val="ListParagraph"/>
        <w:rPr>
          <w:rFonts w:ascii="Arial" w:hAnsi="Arial" w:cs="Arial"/>
          <w:sz w:val="20"/>
          <w:szCs w:val="20"/>
        </w:rPr>
      </w:pPr>
      <w:r w:rsidRPr="00EC609D">
        <w:rPr>
          <w:rFonts w:ascii="Arial" w:hAnsi="Arial" w:cs="Arial"/>
          <w:b/>
          <w:sz w:val="20"/>
          <w:szCs w:val="20"/>
        </w:rPr>
        <w:t>Accredited Evaluation Agency</w:t>
      </w:r>
      <w:r w:rsidRPr="00EC609D">
        <w:rPr>
          <w:rFonts w:ascii="Arial" w:hAnsi="Arial" w:cs="Arial"/>
          <w:sz w:val="20"/>
          <w:szCs w:val="20"/>
        </w:rPr>
        <w:t>: An organization providing third-party evaluation services for products and materials and operating in accordance with ISO/IEC 170</w:t>
      </w:r>
      <w:r w:rsidR="002F4649" w:rsidRPr="00EC609D">
        <w:rPr>
          <w:rFonts w:ascii="Arial" w:hAnsi="Arial" w:cs="Arial"/>
          <w:sz w:val="20"/>
          <w:szCs w:val="20"/>
        </w:rPr>
        <w:t>65</w:t>
      </w:r>
      <w:r w:rsidRPr="00EC609D">
        <w:rPr>
          <w:rFonts w:ascii="Arial" w:hAnsi="Arial" w:cs="Arial"/>
          <w:sz w:val="20"/>
          <w:szCs w:val="20"/>
        </w:rPr>
        <w:t>. The verification of conformance to ISO/IEC 17065 shall be based on accreditation by an accreditation body recognized as conforming to ISO/IEC 17011.</w:t>
      </w:r>
    </w:p>
    <w:p w14:paraId="2A192A21" w14:textId="77777777" w:rsidR="00081AC4" w:rsidRPr="00EC609D" w:rsidRDefault="00081AC4" w:rsidP="00BC5036">
      <w:pPr>
        <w:pStyle w:val="ListParagraph"/>
      </w:pPr>
    </w:p>
    <w:p w14:paraId="22721074" w14:textId="77777777" w:rsidR="004A1DEB" w:rsidRPr="00EC609D" w:rsidRDefault="00316CF3" w:rsidP="00E73113">
      <w:pPr>
        <w:pStyle w:val="ListParagraph"/>
        <w:rPr>
          <w:rFonts w:ascii="Arial" w:hAnsi="Arial" w:cs="Arial"/>
          <w:sz w:val="20"/>
          <w:szCs w:val="20"/>
        </w:rPr>
      </w:pPr>
      <w:r w:rsidRPr="00EC609D">
        <w:rPr>
          <w:rFonts w:ascii="Arial" w:hAnsi="Arial" w:cs="Arial"/>
          <w:b/>
          <w:sz w:val="20"/>
          <w:szCs w:val="20"/>
        </w:rPr>
        <w:t>Accredited Inspection A</w:t>
      </w:r>
      <w:r w:rsidR="004A1DEB" w:rsidRPr="00EC609D">
        <w:rPr>
          <w:rFonts w:ascii="Arial" w:hAnsi="Arial" w:cs="Arial"/>
          <w:b/>
          <w:sz w:val="20"/>
          <w:szCs w:val="20"/>
        </w:rPr>
        <w:t>gency</w:t>
      </w:r>
      <w:r w:rsidR="004A1DEB" w:rsidRPr="00EC609D">
        <w:rPr>
          <w:rFonts w:ascii="Arial" w:hAnsi="Arial" w:cs="Arial"/>
          <w:sz w:val="20"/>
          <w:szCs w:val="20"/>
        </w:rPr>
        <w:t>: An organization providing third-party inspection services and operating in accordance with ISO/IEC 17020. The verification of conformance to ISO/IEC 17020 shall be based on accreditation by an accreditation body recognized as conforming to ISO/IEC 17011.</w:t>
      </w:r>
    </w:p>
    <w:p w14:paraId="08BE0FD9" w14:textId="77777777" w:rsidR="00B131A0" w:rsidRDefault="00B131A0" w:rsidP="00E73113">
      <w:pPr>
        <w:pStyle w:val="PlainText"/>
        <w:spacing w:after="120"/>
        <w:ind w:left="720"/>
        <w:jc w:val="both"/>
        <w:rPr>
          <w:rFonts w:ascii="Arial" w:hAnsi="Arial" w:cs="Arial"/>
        </w:rPr>
      </w:pPr>
    </w:p>
    <w:p w14:paraId="1E636681" w14:textId="1E3C9822" w:rsidR="00081AC4" w:rsidRPr="00EC609D" w:rsidRDefault="00081AC4" w:rsidP="00E73113">
      <w:pPr>
        <w:pStyle w:val="PlainText"/>
        <w:spacing w:after="120"/>
        <w:ind w:left="720"/>
        <w:jc w:val="both"/>
        <w:rPr>
          <w:rFonts w:ascii="Arial" w:hAnsi="Arial" w:cs="Arial"/>
        </w:rPr>
      </w:pPr>
      <w:r w:rsidRPr="00EC609D">
        <w:rPr>
          <w:rFonts w:ascii="Arial" w:hAnsi="Arial" w:cs="Arial"/>
          <w:b/>
        </w:rPr>
        <w:t>Acoustical Deck:</w:t>
      </w:r>
      <w:r w:rsidRPr="00EC609D">
        <w:rPr>
          <w:rFonts w:ascii="Arial" w:hAnsi="Arial" w:cs="Arial"/>
        </w:rPr>
        <w:t xml:space="preserve"> Deck or cellular deck containing holes. Holes either are in discrete locations or throughout the coil width. </w:t>
      </w:r>
      <w:r w:rsidR="003F0978" w:rsidRPr="00EC609D">
        <w:rPr>
          <w:rFonts w:ascii="Arial" w:hAnsi="Arial" w:cs="Arial"/>
        </w:rPr>
        <w:t>Acoustic media</w:t>
      </w:r>
      <w:r w:rsidRPr="00EC609D">
        <w:rPr>
          <w:rFonts w:ascii="Arial" w:hAnsi="Arial" w:cs="Arial"/>
        </w:rPr>
        <w:t xml:space="preserve"> and other components are often but not always installed behind the holes to improve sound absorption.</w:t>
      </w:r>
    </w:p>
    <w:p w14:paraId="666017D6" w14:textId="77777777" w:rsidR="00081AC4" w:rsidRPr="00EC609D" w:rsidRDefault="00081AC4" w:rsidP="00B767AD">
      <w:pPr>
        <w:pStyle w:val="PlainText"/>
        <w:spacing w:after="120"/>
        <w:ind w:left="720"/>
        <w:jc w:val="both"/>
        <w:rPr>
          <w:rFonts w:ascii="Arial" w:hAnsi="Arial" w:cs="Arial"/>
          <w:b/>
        </w:rPr>
      </w:pPr>
      <w:r w:rsidRPr="00EC609D">
        <w:rPr>
          <w:rFonts w:ascii="Arial" w:hAnsi="Arial" w:cs="Arial"/>
          <w:b/>
        </w:rPr>
        <w:t>Cellular Deck:</w:t>
      </w:r>
      <w:r w:rsidRPr="00EC609D">
        <w:rPr>
          <w:rFonts w:ascii="Arial" w:hAnsi="Arial" w:cs="Arial"/>
        </w:rPr>
        <w:t xml:space="preserve"> Cold-formed fluted sheet steel panel with a pan sheet or fluted steel panel welded or mechanically attached to the top or bottom of the fluted member.</w:t>
      </w:r>
    </w:p>
    <w:p w14:paraId="0F7F56B2" w14:textId="77777777" w:rsidR="00081AC4" w:rsidRPr="00EC609D" w:rsidRDefault="00081AC4" w:rsidP="00B767AD">
      <w:pPr>
        <w:pStyle w:val="PlainText"/>
        <w:spacing w:after="120"/>
        <w:ind w:left="720"/>
        <w:jc w:val="both"/>
        <w:rPr>
          <w:rFonts w:ascii="Arial" w:hAnsi="Arial" w:cs="Arial"/>
        </w:rPr>
      </w:pPr>
      <w:r w:rsidRPr="00EC609D">
        <w:rPr>
          <w:rFonts w:ascii="Arial" w:hAnsi="Arial" w:cs="Arial"/>
          <w:b/>
          <w:bCs/>
        </w:rPr>
        <w:t>Composite Deck</w:t>
      </w:r>
      <w:r w:rsidRPr="00EC609D">
        <w:rPr>
          <w:rFonts w:ascii="Arial" w:hAnsi="Arial" w:cs="Arial"/>
        </w:rPr>
        <w:t>:  Steel deck that is used as a component of a composite deck-slab assembly.  Composite deck is designed to bond to the concrete in the assembly and to act as tensile reinforcement for the composite deck-slab assembly in positive bending.  Prior to the concrete curing, the composite deck acts as a form only.  Composite deck may be cellular or not cellular.</w:t>
      </w:r>
    </w:p>
    <w:p w14:paraId="232D97FF" w14:textId="77777777" w:rsidR="00081AC4" w:rsidRPr="00EC609D" w:rsidRDefault="00081AC4" w:rsidP="00B767AD">
      <w:pPr>
        <w:pStyle w:val="PlainText"/>
        <w:spacing w:after="120"/>
        <w:ind w:left="720"/>
        <w:jc w:val="both"/>
        <w:rPr>
          <w:rFonts w:ascii="Arial" w:hAnsi="Arial" w:cs="Arial"/>
        </w:rPr>
      </w:pPr>
      <w:r w:rsidRPr="00EC609D">
        <w:rPr>
          <w:rFonts w:ascii="Arial" w:hAnsi="Arial" w:cs="Arial"/>
          <w:b/>
        </w:rPr>
        <w:t>Composite Deck - Slab:</w:t>
      </w:r>
      <w:r w:rsidRPr="00EC609D">
        <w:rPr>
          <w:rFonts w:ascii="Arial" w:hAnsi="Arial" w:cs="Arial"/>
        </w:rPr>
        <w:t xml:space="preserve">  Assembly in which structural normal-weight or lightweight concrete is placed directly on and bonded to the composite deck. The deck acts as the tension reinforcement and the concrete acts as the compression element for positive bending only after the concrete has cured.</w:t>
      </w:r>
    </w:p>
    <w:p w14:paraId="272CE75B" w14:textId="77777777" w:rsidR="00081AC4" w:rsidRPr="00EC609D" w:rsidRDefault="00081AC4" w:rsidP="00B767AD">
      <w:pPr>
        <w:pStyle w:val="Default"/>
        <w:spacing w:after="120"/>
        <w:ind w:left="720"/>
        <w:jc w:val="both"/>
        <w:rPr>
          <w:sz w:val="20"/>
          <w:szCs w:val="20"/>
        </w:rPr>
      </w:pPr>
      <w:r w:rsidRPr="00EC609D">
        <w:rPr>
          <w:b/>
          <w:sz w:val="20"/>
          <w:szCs w:val="20"/>
        </w:rPr>
        <w:t>Diaphragm Shear Stiffness:</w:t>
      </w:r>
      <w:r w:rsidRPr="00EC609D">
        <w:rPr>
          <w:sz w:val="20"/>
          <w:szCs w:val="20"/>
        </w:rPr>
        <w:t xml:space="preserve">  In-plane shear stiffness of the steel deck panels or concrete-filled steel deck panels as applicable, and the connections of the steel deck panels to supporting members.</w:t>
      </w:r>
    </w:p>
    <w:p w14:paraId="00B4601C" w14:textId="77777777" w:rsidR="00081AC4" w:rsidRPr="00EC609D" w:rsidRDefault="00081AC4" w:rsidP="00B767AD">
      <w:pPr>
        <w:pStyle w:val="Default"/>
        <w:spacing w:after="120"/>
        <w:ind w:left="720"/>
        <w:jc w:val="both"/>
        <w:rPr>
          <w:sz w:val="20"/>
          <w:szCs w:val="20"/>
        </w:rPr>
      </w:pPr>
      <w:r w:rsidRPr="00EC609D">
        <w:rPr>
          <w:b/>
          <w:sz w:val="20"/>
          <w:szCs w:val="20"/>
        </w:rPr>
        <w:t>Diaphragm Shear Strength:</w:t>
      </w:r>
      <w:r w:rsidRPr="00EC609D">
        <w:rPr>
          <w:sz w:val="20"/>
          <w:szCs w:val="20"/>
        </w:rPr>
        <w:t xml:space="preserve">  In-plane shear resistance of steel deck panels or concrete-filled steel deck panels as applicable, and the connections of the steel deck panels to the supporting members.</w:t>
      </w:r>
    </w:p>
    <w:p w14:paraId="22D7C1AE" w14:textId="6D880CFF" w:rsidR="00081AC4" w:rsidRPr="00EC609D" w:rsidRDefault="00081AC4" w:rsidP="00B767AD">
      <w:pPr>
        <w:pStyle w:val="Default"/>
        <w:spacing w:after="120"/>
        <w:ind w:left="720"/>
        <w:jc w:val="both"/>
        <w:rPr>
          <w:sz w:val="20"/>
          <w:szCs w:val="20"/>
        </w:rPr>
      </w:pPr>
      <w:r w:rsidRPr="00EC609D">
        <w:rPr>
          <w:b/>
          <w:sz w:val="20"/>
          <w:szCs w:val="20"/>
        </w:rPr>
        <w:t>Non-Composite Deck:</w:t>
      </w:r>
      <w:r w:rsidRPr="00EC609D">
        <w:rPr>
          <w:sz w:val="20"/>
          <w:szCs w:val="20"/>
        </w:rPr>
        <w:t xml:space="preserve">  Assembly in which structural normal weight or lightweight concrete is placed directly on steel deck or cellular deck</w:t>
      </w:r>
      <w:r w:rsidR="006F486C">
        <w:rPr>
          <w:sz w:val="20"/>
          <w:szCs w:val="20"/>
        </w:rPr>
        <w:t xml:space="preserve"> but</w:t>
      </w:r>
      <w:r w:rsidRPr="00EC609D">
        <w:rPr>
          <w:sz w:val="20"/>
          <w:szCs w:val="20"/>
        </w:rPr>
        <w:t xml:space="preserve"> </w:t>
      </w:r>
      <w:r w:rsidR="006F486C">
        <w:rPr>
          <w:sz w:val="20"/>
          <w:szCs w:val="20"/>
        </w:rPr>
        <w:t>t</w:t>
      </w:r>
      <w:r w:rsidRPr="00EC609D">
        <w:rPr>
          <w:sz w:val="20"/>
          <w:szCs w:val="20"/>
        </w:rPr>
        <w:t xml:space="preserve">he </w:t>
      </w:r>
      <w:r w:rsidR="006F486C">
        <w:rPr>
          <w:sz w:val="20"/>
          <w:szCs w:val="20"/>
        </w:rPr>
        <w:t xml:space="preserve">steel </w:t>
      </w:r>
      <w:r w:rsidRPr="00EC609D">
        <w:rPr>
          <w:sz w:val="20"/>
          <w:szCs w:val="20"/>
        </w:rPr>
        <w:t>deck is designed for use only as a form and it is assumed that no composite action is achieved between the concrete and deck.</w:t>
      </w:r>
    </w:p>
    <w:p w14:paraId="35DDE048" w14:textId="1ED4424D" w:rsidR="00212F6A" w:rsidRPr="00EC609D" w:rsidRDefault="00212F6A" w:rsidP="00B767AD">
      <w:pPr>
        <w:pStyle w:val="Default"/>
        <w:spacing w:after="120"/>
        <w:ind w:left="720"/>
        <w:jc w:val="both"/>
        <w:rPr>
          <w:sz w:val="20"/>
          <w:szCs w:val="20"/>
        </w:rPr>
      </w:pPr>
      <w:r w:rsidRPr="00EC609D">
        <w:rPr>
          <w:b/>
          <w:bCs/>
          <w:sz w:val="20"/>
          <w:szCs w:val="20"/>
        </w:rPr>
        <w:lastRenderedPageBreak/>
        <w:t>Positive Connection:</w:t>
      </w:r>
      <w:r w:rsidRPr="00EC609D">
        <w:rPr>
          <w:sz w:val="20"/>
          <w:szCs w:val="20"/>
        </w:rPr>
        <w:t xml:space="preserve">  Connection </w:t>
      </w:r>
      <w:r w:rsidR="00AD02A4" w:rsidRPr="00EC609D">
        <w:rPr>
          <w:sz w:val="20"/>
          <w:szCs w:val="20"/>
        </w:rPr>
        <w:t>involving</w:t>
      </w:r>
      <w:r w:rsidRPr="00EC609D">
        <w:rPr>
          <w:sz w:val="20"/>
          <w:szCs w:val="20"/>
        </w:rPr>
        <w:t xml:space="preserve"> direct bearing</w:t>
      </w:r>
      <w:r w:rsidR="00AD02A4" w:rsidRPr="00EC609D">
        <w:rPr>
          <w:sz w:val="20"/>
          <w:szCs w:val="20"/>
        </w:rPr>
        <w:t xml:space="preserve"> or interlock</w:t>
      </w:r>
      <w:r w:rsidRPr="00EC609D">
        <w:rPr>
          <w:sz w:val="20"/>
          <w:szCs w:val="20"/>
        </w:rPr>
        <w:t xml:space="preserve"> of the members, welds, or dowel type fasteners</w:t>
      </w:r>
      <w:r w:rsidR="00FF71F7" w:rsidRPr="00EC609D">
        <w:rPr>
          <w:sz w:val="20"/>
          <w:szCs w:val="20"/>
        </w:rPr>
        <w:t>,</w:t>
      </w:r>
      <w:r w:rsidRPr="00EC609D">
        <w:rPr>
          <w:sz w:val="20"/>
          <w:szCs w:val="20"/>
        </w:rPr>
        <w:t xml:space="preserve"> including but not limited to screws, bolts, or rivets</w:t>
      </w:r>
      <w:r w:rsidR="00FF71F7" w:rsidRPr="00EC609D">
        <w:rPr>
          <w:sz w:val="20"/>
          <w:szCs w:val="20"/>
        </w:rPr>
        <w:t>,</w:t>
      </w:r>
      <w:r w:rsidRPr="00EC609D">
        <w:rPr>
          <w:sz w:val="20"/>
          <w:szCs w:val="20"/>
        </w:rPr>
        <w:t xml:space="preserve"> in the direction of loading.</w:t>
      </w:r>
    </w:p>
    <w:p w14:paraId="4A2DE9D5" w14:textId="77777777" w:rsidR="00081AC4" w:rsidRPr="00EC609D" w:rsidRDefault="00081AC4" w:rsidP="00B767AD">
      <w:pPr>
        <w:pStyle w:val="Default"/>
        <w:spacing w:after="240"/>
        <w:ind w:left="720"/>
        <w:jc w:val="both"/>
        <w:rPr>
          <w:sz w:val="20"/>
          <w:szCs w:val="20"/>
        </w:rPr>
      </w:pPr>
      <w:r w:rsidRPr="00EC609D">
        <w:rPr>
          <w:b/>
          <w:sz w:val="20"/>
          <w:szCs w:val="20"/>
        </w:rPr>
        <w:t>Roof Deck:</w:t>
      </w:r>
      <w:r w:rsidRPr="00EC609D">
        <w:rPr>
          <w:sz w:val="20"/>
          <w:szCs w:val="20"/>
        </w:rPr>
        <w:t xml:space="preserve"> Steel deck or cellular deck panel without structural concrete fill.</w:t>
      </w:r>
    </w:p>
    <w:p w14:paraId="5E706981" w14:textId="4CA1A79F" w:rsidR="00081AC4" w:rsidRPr="00EC609D" w:rsidRDefault="00081AC4" w:rsidP="00B767AD">
      <w:pPr>
        <w:pStyle w:val="PlainText"/>
        <w:ind w:left="720"/>
        <w:jc w:val="both"/>
        <w:rPr>
          <w:rFonts w:ascii="Arial" w:hAnsi="Arial" w:cs="Arial"/>
        </w:rPr>
      </w:pPr>
      <w:r w:rsidRPr="00EC609D">
        <w:rPr>
          <w:rFonts w:ascii="Arial" w:hAnsi="Arial" w:cs="Arial"/>
          <w:b/>
        </w:rPr>
        <w:t>Steel Deck</w:t>
      </w:r>
      <w:r w:rsidRPr="00EC609D">
        <w:rPr>
          <w:rFonts w:ascii="Arial" w:hAnsi="Arial" w:cs="Arial"/>
        </w:rPr>
        <w:t>: Cold-formed multi-web sheet steel panel including cellular versions used for composite, non-composite</w:t>
      </w:r>
      <w:r w:rsidR="00674829">
        <w:rPr>
          <w:rFonts w:ascii="Arial" w:hAnsi="Arial" w:cs="Arial"/>
        </w:rPr>
        <w:t>,</w:t>
      </w:r>
      <w:r w:rsidRPr="00EC609D">
        <w:rPr>
          <w:rFonts w:ascii="Arial" w:hAnsi="Arial" w:cs="Arial"/>
        </w:rPr>
        <w:t xml:space="preserve"> and roof applications.</w:t>
      </w:r>
    </w:p>
    <w:p w14:paraId="198C6936" w14:textId="77777777" w:rsidR="00081AC4" w:rsidRPr="00EC609D" w:rsidRDefault="00081AC4" w:rsidP="0058658A">
      <w:pPr>
        <w:pStyle w:val="Default"/>
        <w:ind w:left="720"/>
        <w:jc w:val="both"/>
        <w:rPr>
          <w:sz w:val="20"/>
          <w:szCs w:val="20"/>
        </w:rPr>
      </w:pPr>
    </w:p>
    <w:p w14:paraId="3AACECF2" w14:textId="77777777" w:rsidR="00081AC4" w:rsidRPr="00EC609D" w:rsidRDefault="00081AC4" w:rsidP="0058658A">
      <w:pPr>
        <w:pStyle w:val="PlainText"/>
        <w:jc w:val="center"/>
        <w:rPr>
          <w:rFonts w:ascii="Arial" w:hAnsi="Arial" w:cs="Arial"/>
          <w:b/>
          <w:bCs/>
        </w:rPr>
      </w:pPr>
      <w:r w:rsidRPr="00EC609D">
        <w:rPr>
          <w:rFonts w:ascii="Arial" w:hAnsi="Arial" w:cs="Arial"/>
          <w:b/>
          <w:bCs/>
        </w:rPr>
        <w:t>4.0 BASIC INFORMATION</w:t>
      </w:r>
    </w:p>
    <w:p w14:paraId="170ADFD3" w14:textId="77777777" w:rsidR="0058658A" w:rsidRPr="00EC609D" w:rsidRDefault="0058658A" w:rsidP="0058658A">
      <w:pPr>
        <w:pStyle w:val="PlainText"/>
        <w:jc w:val="center"/>
        <w:rPr>
          <w:rFonts w:ascii="Arial" w:hAnsi="Arial" w:cs="Arial"/>
          <w:b/>
          <w:bCs/>
        </w:rPr>
      </w:pPr>
    </w:p>
    <w:p w14:paraId="17396850" w14:textId="2636218C"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bCs/>
        </w:rPr>
        <w:t>4.1</w:t>
      </w:r>
      <w:r w:rsidRPr="00EC609D">
        <w:rPr>
          <w:rFonts w:ascii="Arial" w:hAnsi="Arial" w:cs="Arial"/>
          <w:b/>
          <w:bCs/>
        </w:rPr>
        <w:tab/>
        <w:t xml:space="preserve">General: </w:t>
      </w:r>
      <w:r w:rsidRPr="00EC609D">
        <w:rPr>
          <w:rFonts w:ascii="Arial" w:hAnsi="Arial" w:cs="Arial"/>
        </w:rPr>
        <w:t xml:space="preserve">Each submittal for product evaluation shall include the information in </w:t>
      </w:r>
      <w:r w:rsidR="009E2F76" w:rsidRPr="00EC609D">
        <w:rPr>
          <w:rFonts w:ascii="Arial" w:hAnsi="Arial" w:cs="Arial"/>
        </w:rPr>
        <w:t>S</w:t>
      </w:r>
      <w:r w:rsidRPr="00EC609D">
        <w:rPr>
          <w:rFonts w:ascii="Arial" w:hAnsi="Arial" w:cs="Arial"/>
        </w:rPr>
        <w:t>ection</w:t>
      </w:r>
      <w:r w:rsidR="003273E6" w:rsidRPr="00EC609D">
        <w:rPr>
          <w:rFonts w:ascii="Arial" w:hAnsi="Arial" w:cs="Arial"/>
        </w:rPr>
        <w:t>s 4.2 through 4.8</w:t>
      </w:r>
      <w:r w:rsidR="005F7CB2" w:rsidRPr="00EC609D">
        <w:rPr>
          <w:rFonts w:ascii="Arial" w:hAnsi="Arial" w:cs="Arial"/>
        </w:rPr>
        <w:t xml:space="preserve"> of </w:t>
      </w:r>
      <w:proofErr w:type="gramStart"/>
      <w:r w:rsidR="005F7CB2" w:rsidRPr="00EC609D">
        <w:rPr>
          <w:rFonts w:ascii="Arial" w:hAnsi="Arial" w:cs="Arial"/>
        </w:rPr>
        <w:t>this criteria</w:t>
      </w:r>
      <w:proofErr w:type="gramEnd"/>
      <w:r w:rsidRPr="00EC609D">
        <w:rPr>
          <w:rFonts w:ascii="Arial" w:hAnsi="Arial" w:cs="Arial"/>
        </w:rPr>
        <w:t>.</w:t>
      </w:r>
    </w:p>
    <w:p w14:paraId="1063838E" w14:textId="77777777"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4.2</w:t>
      </w:r>
      <w:r w:rsidRPr="00EC609D">
        <w:rPr>
          <w:rFonts w:ascii="Arial" w:hAnsi="Arial" w:cs="Arial"/>
          <w:b/>
        </w:rPr>
        <w:tab/>
        <w:t>Steel Deck:</w:t>
      </w:r>
      <w:r w:rsidRPr="00EC609D">
        <w:rPr>
          <w:rFonts w:ascii="Arial" w:hAnsi="Arial" w:cs="Arial"/>
        </w:rPr>
        <w:t xml:space="preserve"> For each profile of steel deck, the following basic information shall be provided: </w:t>
      </w:r>
    </w:p>
    <w:p w14:paraId="54BAA4CB" w14:textId="77777777" w:rsidR="00081AC4" w:rsidRPr="00EC609D" w:rsidRDefault="00081AC4" w:rsidP="0058658A">
      <w:pPr>
        <w:pStyle w:val="PlainText"/>
        <w:spacing w:after="120"/>
        <w:ind w:left="720"/>
        <w:jc w:val="both"/>
        <w:rPr>
          <w:rFonts w:ascii="Arial" w:hAnsi="Arial" w:cs="Arial"/>
        </w:rPr>
      </w:pPr>
      <w:r w:rsidRPr="00EC609D">
        <w:rPr>
          <w:rFonts w:ascii="Arial" w:hAnsi="Arial" w:cs="Arial"/>
          <w:b/>
        </w:rPr>
        <w:t>4.2.1</w:t>
      </w:r>
      <w:r w:rsidRPr="00EC609D">
        <w:rPr>
          <w:rFonts w:ascii="Arial" w:hAnsi="Arial" w:cs="Arial"/>
          <w:b/>
        </w:rPr>
        <w:tab/>
      </w:r>
      <w:r w:rsidRPr="00EC609D">
        <w:rPr>
          <w:rFonts w:ascii="Arial" w:hAnsi="Arial" w:cs="Arial"/>
        </w:rPr>
        <w:t>Deck profile cross section drawings showing dimensions and tolerances.</w:t>
      </w:r>
    </w:p>
    <w:p w14:paraId="1750E128" w14:textId="77777777" w:rsidR="00081AC4" w:rsidRPr="00EC609D" w:rsidRDefault="00081AC4" w:rsidP="0058658A">
      <w:pPr>
        <w:pStyle w:val="PlainText"/>
        <w:spacing w:after="120"/>
        <w:ind w:left="720"/>
        <w:jc w:val="both"/>
        <w:rPr>
          <w:rFonts w:ascii="Arial" w:hAnsi="Arial" w:cs="Arial"/>
        </w:rPr>
      </w:pPr>
      <w:r w:rsidRPr="00EC609D">
        <w:rPr>
          <w:rFonts w:ascii="Arial" w:hAnsi="Arial" w:cs="Arial"/>
          <w:b/>
        </w:rPr>
        <w:t>4.2.2</w:t>
      </w:r>
      <w:r w:rsidRPr="00EC609D">
        <w:rPr>
          <w:rFonts w:ascii="Arial" w:hAnsi="Arial" w:cs="Arial"/>
          <w:b/>
        </w:rPr>
        <w:tab/>
      </w:r>
      <w:r w:rsidRPr="00EC609D">
        <w:rPr>
          <w:rFonts w:ascii="Arial" w:hAnsi="Arial" w:cs="Arial"/>
        </w:rPr>
        <w:t>Detail drawings of embossments, hanger tabs, vent tabs or holes and perforation patterns as applicable to the deck profile.</w:t>
      </w:r>
    </w:p>
    <w:p w14:paraId="14DA741B" w14:textId="77777777" w:rsidR="00081AC4" w:rsidRPr="00EC609D" w:rsidRDefault="00081AC4" w:rsidP="0058658A">
      <w:pPr>
        <w:pStyle w:val="PlainText"/>
        <w:spacing w:after="120"/>
        <w:ind w:left="720"/>
        <w:jc w:val="both"/>
        <w:rPr>
          <w:rFonts w:ascii="Arial" w:hAnsi="Arial" w:cs="Arial"/>
        </w:rPr>
      </w:pPr>
      <w:r w:rsidRPr="00EC609D">
        <w:rPr>
          <w:rFonts w:ascii="Arial" w:hAnsi="Arial" w:cs="Arial"/>
          <w:b/>
        </w:rPr>
        <w:t>4.2.3</w:t>
      </w:r>
      <w:r w:rsidRPr="00EC609D">
        <w:rPr>
          <w:rFonts w:ascii="Arial" w:hAnsi="Arial" w:cs="Arial"/>
        </w:rPr>
        <w:t xml:space="preserve"> </w:t>
      </w:r>
      <w:r w:rsidRPr="00EC609D">
        <w:rPr>
          <w:rFonts w:ascii="Arial" w:hAnsi="Arial" w:cs="Arial"/>
        </w:rPr>
        <w:tab/>
        <w:t>Deck steel specification(s) and grade(s).</w:t>
      </w:r>
    </w:p>
    <w:p w14:paraId="1BA4E89B" w14:textId="77777777" w:rsidR="00081AC4" w:rsidRPr="00EC609D" w:rsidRDefault="00081AC4" w:rsidP="0058658A">
      <w:pPr>
        <w:pStyle w:val="PlainText"/>
        <w:spacing w:after="120"/>
        <w:ind w:left="720"/>
        <w:jc w:val="both"/>
        <w:rPr>
          <w:rFonts w:ascii="Arial" w:hAnsi="Arial" w:cs="Arial"/>
        </w:rPr>
      </w:pPr>
      <w:r w:rsidRPr="00EC609D">
        <w:rPr>
          <w:rFonts w:ascii="Arial" w:hAnsi="Arial" w:cs="Arial"/>
          <w:b/>
        </w:rPr>
        <w:t>4.2.4</w:t>
      </w:r>
      <w:r w:rsidRPr="00EC609D">
        <w:rPr>
          <w:rFonts w:ascii="Arial" w:hAnsi="Arial" w:cs="Arial"/>
          <w:b/>
        </w:rPr>
        <w:tab/>
      </w:r>
      <w:r w:rsidRPr="00EC609D">
        <w:rPr>
          <w:rFonts w:ascii="Arial" w:hAnsi="Arial" w:cs="Arial"/>
        </w:rPr>
        <w:t xml:space="preserve">Metallic or paint coatings applied to the steel. </w:t>
      </w:r>
    </w:p>
    <w:p w14:paraId="207C5003" w14:textId="77777777" w:rsidR="00081AC4" w:rsidRPr="00EC609D" w:rsidRDefault="00081AC4" w:rsidP="0058658A">
      <w:pPr>
        <w:pStyle w:val="PlainText"/>
        <w:spacing w:after="120"/>
        <w:ind w:left="720"/>
        <w:jc w:val="both"/>
        <w:rPr>
          <w:rFonts w:ascii="Arial" w:hAnsi="Arial" w:cs="Arial"/>
        </w:rPr>
      </w:pPr>
      <w:r w:rsidRPr="00EC609D">
        <w:rPr>
          <w:rFonts w:ascii="Arial" w:hAnsi="Arial" w:cs="Arial"/>
          <w:b/>
        </w:rPr>
        <w:t>4.2.5</w:t>
      </w:r>
      <w:r w:rsidRPr="00EC609D">
        <w:rPr>
          <w:rFonts w:ascii="Arial" w:hAnsi="Arial" w:cs="Arial"/>
          <w:b/>
        </w:rPr>
        <w:tab/>
      </w:r>
      <w:r w:rsidRPr="00EC609D">
        <w:rPr>
          <w:rFonts w:ascii="Arial" w:hAnsi="Arial" w:cs="Arial"/>
        </w:rPr>
        <w:t xml:space="preserve">For cellular decks only, drawings illustrating the fastener pattern and descriptions of the fastenings used to connect the fluted sheet steel panel to the pan sheet steel panel together.  </w:t>
      </w:r>
    </w:p>
    <w:p w14:paraId="5C16446D" w14:textId="04A9A5A4"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4.3</w:t>
      </w:r>
      <w:r w:rsidRPr="00EC609D">
        <w:rPr>
          <w:rFonts w:ascii="Arial" w:hAnsi="Arial" w:cs="Arial"/>
          <w:b/>
        </w:rPr>
        <w:tab/>
        <w:t>Fasteners:</w:t>
      </w:r>
      <w:r w:rsidRPr="00EC609D">
        <w:rPr>
          <w:rFonts w:ascii="Arial" w:hAnsi="Arial" w:cs="Arial"/>
        </w:rPr>
        <w:t xml:space="preserve"> Standards and specifications applicable to the fasteners shall be disclosed to </w:t>
      </w:r>
      <w:r w:rsidR="00221CF5" w:rsidRPr="00EC609D">
        <w:rPr>
          <w:rFonts w:ascii="Arial" w:hAnsi="Arial" w:cs="Arial"/>
        </w:rPr>
        <w:t>the</w:t>
      </w:r>
      <w:r w:rsidR="00DD5446" w:rsidRPr="00EC609D">
        <w:rPr>
          <w:rFonts w:ascii="Arial" w:hAnsi="Arial" w:cs="Arial"/>
        </w:rPr>
        <w:t xml:space="preserve"> accredited</w:t>
      </w:r>
      <w:r w:rsidR="00221CF5" w:rsidRPr="00EC609D">
        <w:rPr>
          <w:rFonts w:ascii="Arial" w:hAnsi="Arial" w:cs="Arial"/>
        </w:rPr>
        <w:t xml:space="preserve"> evaluation service agency</w:t>
      </w:r>
      <w:r w:rsidRPr="00EC609D">
        <w:rPr>
          <w:rFonts w:ascii="Arial" w:hAnsi="Arial" w:cs="Arial"/>
        </w:rPr>
        <w:t xml:space="preserve"> and the minimum structural properties of the fasteners shall be specified. Fasteners shall be described in detail, including fastener type, material specifications, size, length, head type and point type (where applicable), coatings, limits on the steel connected by the fastener (drill capacity) including the minimum and maximum steel thickness, location</w:t>
      </w:r>
      <w:r w:rsidR="00674829">
        <w:rPr>
          <w:rFonts w:ascii="Arial" w:hAnsi="Arial" w:cs="Arial"/>
        </w:rPr>
        <w:t>,</w:t>
      </w:r>
      <w:r w:rsidRPr="00EC609D">
        <w:rPr>
          <w:rFonts w:ascii="Arial" w:hAnsi="Arial" w:cs="Arial"/>
        </w:rPr>
        <w:t xml:space="preserve"> and minimum edge distance(s).</w:t>
      </w:r>
      <w:r w:rsidR="00BE27C0" w:rsidRPr="00EC609D">
        <w:rPr>
          <w:rFonts w:ascii="Arial" w:hAnsi="Arial" w:cs="Arial"/>
        </w:rPr>
        <w:t xml:space="preserve"> </w:t>
      </w:r>
      <w:r w:rsidRPr="00EC609D">
        <w:rPr>
          <w:rFonts w:ascii="Arial" w:hAnsi="Arial" w:cs="Arial"/>
        </w:rPr>
        <w:t>Drawings showing support fasten</w:t>
      </w:r>
      <w:r w:rsidR="00D97BF2" w:rsidRPr="00EC609D">
        <w:rPr>
          <w:rFonts w:ascii="Arial" w:hAnsi="Arial" w:cs="Arial"/>
        </w:rPr>
        <w:t>er patterns shall be provided w</w:t>
      </w:r>
      <w:r w:rsidRPr="00EC609D">
        <w:rPr>
          <w:rFonts w:ascii="Arial" w:hAnsi="Arial" w:cs="Arial"/>
        </w:rPr>
        <w:t xml:space="preserve">here no values are recognized by the IBC or its references, the fasteners shall be recognized in a current evaluation report, a national product standard or shall otherwise be justified to the satisfaction of </w:t>
      </w:r>
      <w:r w:rsidR="00DD5446" w:rsidRPr="00EC609D">
        <w:rPr>
          <w:rFonts w:ascii="Arial" w:hAnsi="Arial" w:cs="Arial"/>
        </w:rPr>
        <w:t xml:space="preserve">accredited </w:t>
      </w:r>
      <w:r w:rsidR="00221CF5" w:rsidRPr="00EC609D">
        <w:rPr>
          <w:rFonts w:ascii="Arial" w:hAnsi="Arial" w:cs="Arial"/>
        </w:rPr>
        <w:t>evaluation service agency</w:t>
      </w:r>
      <w:r w:rsidRPr="00EC609D">
        <w:rPr>
          <w:rFonts w:ascii="Arial" w:hAnsi="Arial" w:cs="Arial"/>
        </w:rPr>
        <w:t xml:space="preserve"> in accordance with Section 5.5 or 5.6.4 of this criteria. Fasteners exposed to weather or moisture shall be corrosion-resistant or protected to prevent corrosion, such as stainless steel or galvanized, or covered by corrosion-resistant paint, sealant, or a stainless steel sealing cap. Galvanized steel shall comply with applicable fastener specification.  Other metallic coatings shall be permitted to be used on mechanical fasteners if justified to the satisfaction of </w:t>
      </w:r>
      <w:r w:rsidR="00221CF5" w:rsidRPr="00EC609D">
        <w:rPr>
          <w:rFonts w:ascii="Arial" w:hAnsi="Arial" w:cs="Arial"/>
        </w:rPr>
        <w:t xml:space="preserve">the </w:t>
      </w:r>
      <w:r w:rsidR="00DD5446" w:rsidRPr="00EC609D">
        <w:rPr>
          <w:rFonts w:ascii="Arial" w:hAnsi="Arial" w:cs="Arial"/>
        </w:rPr>
        <w:t xml:space="preserve">accredited </w:t>
      </w:r>
      <w:r w:rsidR="00221CF5" w:rsidRPr="00EC609D">
        <w:rPr>
          <w:rFonts w:ascii="Arial" w:hAnsi="Arial" w:cs="Arial"/>
        </w:rPr>
        <w:t>evaluation service agency</w:t>
      </w:r>
      <w:r w:rsidRPr="00EC609D">
        <w:rPr>
          <w:rFonts w:ascii="Arial" w:hAnsi="Arial" w:cs="Arial"/>
        </w:rPr>
        <w:t>.</w:t>
      </w:r>
    </w:p>
    <w:p w14:paraId="5D4BF26C" w14:textId="77777777"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4.4</w:t>
      </w:r>
      <w:r w:rsidRPr="00EC609D">
        <w:rPr>
          <w:rFonts w:ascii="Arial" w:hAnsi="Arial" w:cs="Arial"/>
          <w:b/>
        </w:rPr>
        <w:tab/>
        <w:t>Concrete:</w:t>
      </w:r>
      <w:r w:rsidRPr="00EC609D">
        <w:rPr>
          <w:rFonts w:ascii="Arial" w:hAnsi="Arial" w:cs="Arial"/>
        </w:rPr>
        <w:t xml:space="preserve"> Properties of concrete used in the deck assemblies shall be reported in accordance with the applicable design and test standards. Minimum information to be reported shall be the density and minimum compressive strength of the concrete.</w:t>
      </w:r>
    </w:p>
    <w:p w14:paraId="459FF77F" w14:textId="14349F1F"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4.5</w:t>
      </w:r>
      <w:r w:rsidRPr="00EC609D">
        <w:rPr>
          <w:rFonts w:ascii="Arial" w:hAnsi="Arial" w:cs="Arial"/>
          <w:b/>
        </w:rPr>
        <w:tab/>
        <w:t xml:space="preserve">Accessories: </w:t>
      </w:r>
      <w:r w:rsidRPr="00EC609D">
        <w:rPr>
          <w:rFonts w:ascii="Arial" w:hAnsi="Arial" w:cs="Arial"/>
        </w:rPr>
        <w:t>For each accessory type, a drawing shall be provided with basic information including geometry, dimensions</w:t>
      </w:r>
      <w:r w:rsidR="00674829">
        <w:rPr>
          <w:rFonts w:ascii="Arial" w:hAnsi="Arial" w:cs="Arial"/>
        </w:rPr>
        <w:t>,</w:t>
      </w:r>
      <w:r w:rsidRPr="00EC609D">
        <w:rPr>
          <w:rFonts w:ascii="Arial" w:hAnsi="Arial" w:cs="Arial"/>
        </w:rPr>
        <w:t xml:space="preserve"> and tolerances. Detail drawings of the embossments, stiffeners, holes</w:t>
      </w:r>
      <w:r w:rsidR="00674829">
        <w:rPr>
          <w:rFonts w:ascii="Arial" w:hAnsi="Arial" w:cs="Arial"/>
        </w:rPr>
        <w:t>,</w:t>
      </w:r>
      <w:r w:rsidRPr="00EC609D">
        <w:rPr>
          <w:rFonts w:ascii="Arial" w:hAnsi="Arial" w:cs="Arial"/>
        </w:rPr>
        <w:t xml:space="preserve"> and perforation patterns shall be provided as applicable. Specifications(s) and grade(s) of the materials(s) shall be provided. Metallic or paint coatings applied shall be described as applicable.</w:t>
      </w:r>
    </w:p>
    <w:p w14:paraId="24E689F2" w14:textId="3D5CA516"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4.6</w:t>
      </w:r>
      <w:r w:rsidRPr="00EC609D">
        <w:rPr>
          <w:rFonts w:ascii="Arial" w:hAnsi="Arial" w:cs="Arial"/>
          <w:b/>
        </w:rPr>
        <w:tab/>
        <w:t>Acoustical Deck Assemblies:</w:t>
      </w:r>
      <w:r w:rsidRPr="00EC609D">
        <w:rPr>
          <w:rFonts w:ascii="Arial" w:hAnsi="Arial" w:cs="Arial"/>
        </w:rPr>
        <w:t xml:space="preserve"> For each acoustical deck, a cross section profile shall be provided identifying the type of deck and perforation pattern.  The acoustical deck type, size of acoustic materials, type and thickness of acoustic material, type of concrete fill for composite deck or non-composite deck, and cover board or insulation board placed on top of steel roof deck shall be described. Standards and specifications applicable to acoustic materials and cover board or insulation on top of deck used shall be provided.  For mineral </w:t>
      </w:r>
      <w:r w:rsidR="005E0B8B" w:rsidRPr="00EC609D">
        <w:rPr>
          <w:rFonts w:ascii="Arial" w:hAnsi="Arial" w:cs="Arial"/>
        </w:rPr>
        <w:t>fiber</w:t>
      </w:r>
      <w:r w:rsidRPr="00EC609D">
        <w:rPr>
          <w:rFonts w:ascii="Arial" w:hAnsi="Arial" w:cs="Arial"/>
        </w:rPr>
        <w:t>, fiberglass and similar acoustic batt materials, the density of the batts shall be provided.</w:t>
      </w:r>
    </w:p>
    <w:p w14:paraId="0F33D8AB" w14:textId="5186813F" w:rsidR="00BB0201" w:rsidRDefault="00081AC4" w:rsidP="00BB0201">
      <w:pPr>
        <w:pStyle w:val="PlainText"/>
        <w:spacing w:after="120"/>
        <w:ind w:left="720" w:hanging="720"/>
        <w:jc w:val="both"/>
        <w:rPr>
          <w:rFonts w:ascii="Arial" w:hAnsi="Arial" w:cs="Arial"/>
        </w:rPr>
      </w:pPr>
      <w:r w:rsidRPr="00EC609D">
        <w:rPr>
          <w:rFonts w:ascii="Arial" w:hAnsi="Arial" w:cs="Arial"/>
          <w:b/>
        </w:rPr>
        <w:t>4.7</w:t>
      </w:r>
      <w:r w:rsidRPr="00EC609D">
        <w:rPr>
          <w:rFonts w:ascii="Arial" w:hAnsi="Arial" w:cs="Arial"/>
          <w:b/>
        </w:rPr>
        <w:tab/>
        <w:t>Engineering Reports:</w:t>
      </w:r>
      <w:r w:rsidRPr="00EC609D">
        <w:rPr>
          <w:rFonts w:ascii="Arial" w:hAnsi="Arial" w:cs="Arial"/>
        </w:rPr>
        <w:t xml:space="preserve"> Engineering reports demonstrating the product capacities in accordance with the design and test standards shall be submitted. Reports shall include calculations, installation/assembly diagrams, </w:t>
      </w:r>
      <w:r w:rsidR="00756264" w:rsidRPr="00EC609D">
        <w:rPr>
          <w:rFonts w:ascii="Arial" w:hAnsi="Arial" w:cs="Arial"/>
        </w:rPr>
        <w:t>recommendations,</w:t>
      </w:r>
      <w:r w:rsidRPr="00EC609D">
        <w:rPr>
          <w:rFonts w:ascii="Arial" w:hAnsi="Arial" w:cs="Arial"/>
        </w:rPr>
        <w:t xml:space="preserve"> and limitations in sufficient detail to demonstrate that the deck complies with the design and test requirements of this Evaluation Criteria to the satisfaction of </w:t>
      </w:r>
      <w:r w:rsidR="00221CF5" w:rsidRPr="00EC609D">
        <w:rPr>
          <w:rFonts w:ascii="Arial" w:hAnsi="Arial" w:cs="Arial"/>
        </w:rPr>
        <w:t>the</w:t>
      </w:r>
      <w:r w:rsidR="00DD5446" w:rsidRPr="00EC609D">
        <w:rPr>
          <w:rFonts w:ascii="Arial" w:hAnsi="Arial" w:cs="Arial"/>
        </w:rPr>
        <w:t xml:space="preserve"> accredited </w:t>
      </w:r>
      <w:r w:rsidR="00221CF5" w:rsidRPr="00EC609D">
        <w:rPr>
          <w:rFonts w:ascii="Arial" w:hAnsi="Arial" w:cs="Arial"/>
        </w:rPr>
        <w:t>evaluation service agency</w:t>
      </w:r>
      <w:r w:rsidRPr="00EC609D">
        <w:rPr>
          <w:rFonts w:ascii="Arial" w:hAnsi="Arial" w:cs="Arial"/>
        </w:rPr>
        <w:t>. Reports shall be signed and sealed by a registered design professional.</w:t>
      </w:r>
    </w:p>
    <w:p w14:paraId="026D5D14" w14:textId="0174D2B8" w:rsidR="004529A2" w:rsidRPr="00EC609D" w:rsidRDefault="00081AC4" w:rsidP="0019723A">
      <w:pPr>
        <w:pStyle w:val="PlainText"/>
        <w:spacing w:after="240"/>
        <w:ind w:left="720" w:hanging="720"/>
        <w:jc w:val="both"/>
        <w:rPr>
          <w:rFonts w:ascii="Arial" w:hAnsi="Arial" w:cs="Arial"/>
        </w:rPr>
      </w:pPr>
      <w:r w:rsidRPr="00EC609D">
        <w:rPr>
          <w:rFonts w:ascii="Arial" w:hAnsi="Arial" w:cs="Arial"/>
          <w:b/>
        </w:rPr>
        <w:t>4.8</w:t>
      </w:r>
      <w:r w:rsidRPr="00EC609D">
        <w:rPr>
          <w:rFonts w:ascii="Arial" w:hAnsi="Arial" w:cs="Arial"/>
          <w:b/>
        </w:rPr>
        <w:tab/>
        <w:t>Test Reports:</w:t>
      </w:r>
      <w:r w:rsidRPr="00EC609D">
        <w:rPr>
          <w:rFonts w:ascii="Arial" w:hAnsi="Arial" w:cs="Arial"/>
        </w:rPr>
        <w:t xml:space="preserve"> Test reports shall contain all information and results required by the applicable test standard.  Testing laboratories shall be accredited for the applicable testing procedures in accordance </w:t>
      </w:r>
      <w:r w:rsidRPr="00EC609D">
        <w:rPr>
          <w:rFonts w:ascii="Arial" w:hAnsi="Arial" w:cs="Arial"/>
        </w:rPr>
        <w:lastRenderedPageBreak/>
        <w:t xml:space="preserve">with ISO/IEC 17025 by a recognized accreditation body conforming to ISO/IEC 17011. Testing at a non-accredited laboratory shall be permitted by </w:t>
      </w:r>
      <w:r w:rsidR="00221CF5" w:rsidRPr="00EC609D">
        <w:rPr>
          <w:rFonts w:ascii="Arial" w:hAnsi="Arial" w:cs="Arial"/>
        </w:rPr>
        <w:t xml:space="preserve">the </w:t>
      </w:r>
      <w:r w:rsidR="00DD5446" w:rsidRPr="00EC609D">
        <w:rPr>
          <w:rFonts w:ascii="Arial" w:hAnsi="Arial" w:cs="Arial"/>
        </w:rPr>
        <w:t xml:space="preserve">accredited </w:t>
      </w:r>
      <w:r w:rsidR="00221CF5" w:rsidRPr="00EC609D">
        <w:rPr>
          <w:rFonts w:ascii="Arial" w:hAnsi="Arial" w:cs="Arial"/>
        </w:rPr>
        <w:t>evaluation service agency</w:t>
      </w:r>
      <w:r w:rsidRPr="00EC609D">
        <w:rPr>
          <w:rFonts w:ascii="Arial" w:hAnsi="Arial" w:cs="Arial"/>
        </w:rPr>
        <w:t>, provided the testing is conducted under the supervision of an accredited laboratory and the supervising laboratory issues the test report.</w:t>
      </w:r>
    </w:p>
    <w:p w14:paraId="38987E37" w14:textId="77777777" w:rsidR="00081AC4" w:rsidRPr="00EC609D" w:rsidRDefault="00081AC4" w:rsidP="0058658A">
      <w:pPr>
        <w:spacing w:after="240"/>
        <w:ind w:left="720" w:hanging="720"/>
        <w:jc w:val="center"/>
        <w:rPr>
          <w:rFonts w:ascii="Arial" w:hAnsi="Arial" w:cs="Arial"/>
          <w:b/>
          <w:sz w:val="20"/>
        </w:rPr>
      </w:pPr>
      <w:r w:rsidRPr="00EC609D">
        <w:rPr>
          <w:rFonts w:ascii="Arial" w:hAnsi="Arial" w:cs="Arial"/>
          <w:b/>
          <w:sz w:val="20"/>
        </w:rPr>
        <w:t>5.0 TESTING AND PERFORMANCE REQUIREMENTS</w:t>
      </w:r>
    </w:p>
    <w:p w14:paraId="4D2ED56E" w14:textId="4590BA82"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5.1</w:t>
      </w:r>
      <w:r w:rsidRPr="00EC609D">
        <w:rPr>
          <w:rFonts w:ascii="Arial" w:hAnsi="Arial" w:cs="Arial"/>
          <w:b/>
        </w:rPr>
        <w:tab/>
        <w:t>Roof Deck:</w:t>
      </w:r>
      <w:r w:rsidRPr="00EC609D">
        <w:rPr>
          <w:rFonts w:ascii="Arial" w:hAnsi="Arial" w:cs="Arial"/>
        </w:rPr>
        <w:t xml:space="preserve"> Steel roof deck panels shall be designed to comply with the requirements of </w:t>
      </w:r>
      <w:r w:rsidR="00AB2D4B" w:rsidRPr="00EC609D">
        <w:rPr>
          <w:rFonts w:ascii="Arial" w:hAnsi="Arial" w:cs="Arial"/>
        </w:rPr>
        <w:t>ANSI/</w:t>
      </w:r>
      <w:r w:rsidR="009625B7" w:rsidRPr="00EC609D">
        <w:rPr>
          <w:rFonts w:ascii="Arial" w:hAnsi="Arial" w:cs="Arial"/>
        </w:rPr>
        <w:t>SDI RD</w:t>
      </w:r>
      <w:r w:rsidR="006B2D90">
        <w:rPr>
          <w:rFonts w:ascii="Arial" w:hAnsi="Arial" w:cs="Arial"/>
        </w:rPr>
        <w:t>1.0</w:t>
      </w:r>
      <w:r w:rsidR="007B012B" w:rsidRPr="00EC609D">
        <w:rPr>
          <w:rFonts w:ascii="Arial" w:hAnsi="Arial" w:cs="Arial"/>
        </w:rPr>
        <w:t>-</w:t>
      </w:r>
      <w:r w:rsidRPr="00EC609D">
        <w:rPr>
          <w:rFonts w:ascii="Arial" w:hAnsi="Arial" w:cs="Arial"/>
        </w:rPr>
        <w:t xml:space="preserve"> and the provisions contained in this Evaluation Criteria.</w:t>
      </w:r>
    </w:p>
    <w:p w14:paraId="18BEB873" w14:textId="6E73E8B3"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5.2</w:t>
      </w:r>
      <w:r w:rsidRPr="00EC609D">
        <w:rPr>
          <w:rFonts w:ascii="Arial" w:hAnsi="Arial" w:cs="Arial"/>
          <w:b/>
        </w:rPr>
        <w:tab/>
        <w:t>Non-Composite Deck:</w:t>
      </w:r>
      <w:r w:rsidRPr="00EC609D">
        <w:rPr>
          <w:rFonts w:ascii="Arial" w:hAnsi="Arial" w:cs="Arial"/>
        </w:rPr>
        <w:t xml:space="preserve"> Non-composite deck panels shall be designed in accordance with the requirements of</w:t>
      </w:r>
      <w:r w:rsidR="009625B7" w:rsidRPr="00EC609D">
        <w:rPr>
          <w:rFonts w:ascii="Arial" w:hAnsi="Arial" w:cs="Arial"/>
        </w:rPr>
        <w:t xml:space="preserve"> </w:t>
      </w:r>
      <w:r w:rsidR="00AB2D4B" w:rsidRPr="00EC609D">
        <w:rPr>
          <w:rFonts w:ascii="Arial" w:hAnsi="Arial" w:cs="Arial"/>
        </w:rPr>
        <w:t>ANSI/</w:t>
      </w:r>
      <w:r w:rsidR="009625B7" w:rsidRPr="00EC609D">
        <w:rPr>
          <w:rFonts w:ascii="Arial" w:hAnsi="Arial" w:cs="Arial"/>
        </w:rPr>
        <w:t>SDI NC</w:t>
      </w:r>
      <w:r w:rsidR="006B2D90">
        <w:rPr>
          <w:rFonts w:ascii="Arial" w:hAnsi="Arial" w:cs="Arial"/>
        </w:rPr>
        <w:t>1.0</w:t>
      </w:r>
      <w:r w:rsidRPr="00EC609D">
        <w:rPr>
          <w:rFonts w:ascii="Arial" w:hAnsi="Arial" w:cs="Arial"/>
        </w:rPr>
        <w:t xml:space="preserve"> and the provisions contained in this Evaluation Criteria.  </w:t>
      </w:r>
    </w:p>
    <w:p w14:paraId="0B8B12E9" w14:textId="0914136F" w:rsidR="0045484D" w:rsidRPr="00EC609D" w:rsidRDefault="00081AC4" w:rsidP="003630B3">
      <w:pPr>
        <w:pStyle w:val="PlainText"/>
        <w:spacing w:after="120"/>
        <w:ind w:left="720" w:hanging="720"/>
        <w:jc w:val="both"/>
      </w:pPr>
      <w:r w:rsidRPr="00EC609D">
        <w:rPr>
          <w:rFonts w:ascii="Arial" w:hAnsi="Arial" w:cs="Arial"/>
          <w:b/>
        </w:rPr>
        <w:t>5.3</w:t>
      </w:r>
      <w:r w:rsidRPr="00EC609D">
        <w:rPr>
          <w:rFonts w:ascii="Arial" w:hAnsi="Arial" w:cs="Arial"/>
          <w:b/>
        </w:rPr>
        <w:tab/>
        <w:t>Composite Deck and Composite Deck-Slabs:</w:t>
      </w:r>
      <w:r w:rsidRPr="00EC609D">
        <w:rPr>
          <w:rFonts w:ascii="Arial" w:hAnsi="Arial" w:cs="Arial"/>
        </w:rPr>
        <w:t xml:space="preserve"> Composite deck and composite deck-slabs shall be designed in accordance with</w:t>
      </w:r>
      <w:r w:rsidR="00276D5D" w:rsidRPr="00EC609D">
        <w:rPr>
          <w:rFonts w:ascii="Arial" w:hAnsi="Arial" w:cs="Arial"/>
        </w:rPr>
        <w:t xml:space="preserve"> </w:t>
      </w:r>
      <w:r w:rsidR="00AB2D4B" w:rsidRPr="00EC609D">
        <w:rPr>
          <w:rFonts w:ascii="Arial" w:hAnsi="Arial" w:cs="Arial"/>
        </w:rPr>
        <w:t>ANSI/</w:t>
      </w:r>
      <w:r w:rsidR="00276D5D" w:rsidRPr="00EC609D">
        <w:rPr>
          <w:rFonts w:ascii="Arial" w:hAnsi="Arial" w:cs="Arial"/>
        </w:rPr>
        <w:t>SDI C</w:t>
      </w:r>
      <w:r w:rsidRPr="00EC609D">
        <w:rPr>
          <w:rFonts w:ascii="Arial" w:hAnsi="Arial" w:cs="Arial"/>
        </w:rPr>
        <w:t xml:space="preserve"> and the provisions contained in this Evaluation Criteria.  Alternatively, capacities of composite deck slabs may be determined in accordance with ASCE 3.</w:t>
      </w:r>
      <w:r w:rsidR="00F22D97" w:rsidRPr="00EC609D">
        <w:t xml:space="preserve"> </w:t>
      </w:r>
      <w:r w:rsidR="00F22D97" w:rsidRPr="00EC609D">
        <w:tab/>
      </w:r>
    </w:p>
    <w:p w14:paraId="6E87866C" w14:textId="7C9DDA6A"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5.4</w:t>
      </w:r>
      <w:r w:rsidRPr="00EC609D">
        <w:rPr>
          <w:rFonts w:ascii="Arial" w:hAnsi="Arial" w:cs="Arial"/>
        </w:rPr>
        <w:tab/>
      </w:r>
      <w:r w:rsidRPr="00EC609D">
        <w:rPr>
          <w:rFonts w:ascii="Arial" w:hAnsi="Arial" w:cs="Arial"/>
          <w:b/>
        </w:rPr>
        <w:t>Cellular Decks:</w:t>
      </w:r>
      <w:r w:rsidRPr="00EC609D">
        <w:rPr>
          <w:rFonts w:ascii="Arial" w:hAnsi="Arial" w:cs="Arial"/>
        </w:rPr>
        <w:t xml:space="preserve">  Cellular decks shall be designed in accordance with Section 5.1, 5.2 or 5.3 of </w:t>
      </w:r>
      <w:proofErr w:type="gramStart"/>
      <w:r w:rsidRPr="00EC609D">
        <w:rPr>
          <w:rFonts w:ascii="Arial" w:hAnsi="Arial" w:cs="Arial"/>
        </w:rPr>
        <w:t>this criteria</w:t>
      </w:r>
      <w:proofErr w:type="gramEnd"/>
      <w:r w:rsidRPr="00EC609D">
        <w:rPr>
          <w:rFonts w:ascii="Arial" w:hAnsi="Arial" w:cs="Arial"/>
        </w:rPr>
        <w:t xml:space="preserve"> as applicable based on the application of the cellular deck.  To develop the full gross and effective section properties</w:t>
      </w:r>
      <w:r w:rsidR="003F0978" w:rsidRPr="00EC609D">
        <w:rPr>
          <w:rFonts w:ascii="Arial" w:hAnsi="Arial" w:cs="Arial"/>
        </w:rPr>
        <w:t xml:space="preserve"> of the cellular assembly</w:t>
      </w:r>
      <w:r w:rsidRPr="00EC609D">
        <w:rPr>
          <w:rFonts w:ascii="Arial" w:hAnsi="Arial" w:cs="Arial"/>
        </w:rPr>
        <w:t>, the components of the cellular deck shall be interconnected with welds, screws, bolts, rivets, or other mechanical fastening systems sufficient to develop the shear flow at the interface of the components of the cellular deck.  Welds, screws, bolts, rivets, and other mechanical fastening systems shall comply with the requirements of AISI S100.</w:t>
      </w:r>
    </w:p>
    <w:p w14:paraId="19EE638E" w14:textId="77777777" w:rsidR="005B2375" w:rsidRDefault="00081AC4" w:rsidP="0058658A">
      <w:pPr>
        <w:pStyle w:val="PlainText"/>
        <w:spacing w:after="120"/>
        <w:ind w:left="720" w:hanging="720"/>
        <w:jc w:val="both"/>
        <w:rPr>
          <w:rFonts w:ascii="Arial" w:hAnsi="Arial" w:cs="Arial"/>
        </w:rPr>
      </w:pPr>
      <w:r w:rsidRPr="00EC609D">
        <w:rPr>
          <w:rFonts w:ascii="Arial" w:hAnsi="Arial" w:cs="Arial"/>
          <w:b/>
        </w:rPr>
        <w:t>5.5</w:t>
      </w:r>
      <w:r w:rsidRPr="00EC609D">
        <w:rPr>
          <w:rFonts w:ascii="Arial" w:hAnsi="Arial" w:cs="Arial"/>
          <w:b/>
        </w:rPr>
        <w:tab/>
        <w:t>Diaphragm Shear Strength and Stiffness:</w:t>
      </w:r>
      <w:r w:rsidRPr="00EC609D">
        <w:rPr>
          <w:rFonts w:ascii="Arial" w:hAnsi="Arial" w:cs="Arial"/>
        </w:rPr>
        <w:t xml:space="preserve"> </w:t>
      </w:r>
    </w:p>
    <w:p w14:paraId="603CDA10" w14:textId="391C194C" w:rsidR="00081AC4" w:rsidRPr="00EC609D" w:rsidRDefault="000C3A7A" w:rsidP="00A02CA3">
      <w:pPr>
        <w:pStyle w:val="PlainText"/>
        <w:spacing w:after="120"/>
        <w:ind w:left="720"/>
        <w:jc w:val="both"/>
        <w:rPr>
          <w:rFonts w:ascii="Arial" w:hAnsi="Arial" w:cs="Arial"/>
        </w:rPr>
      </w:pPr>
      <w:r w:rsidRPr="00A02CA3">
        <w:rPr>
          <w:rFonts w:ascii="Arial" w:hAnsi="Arial" w:cs="Arial"/>
          <w:b/>
          <w:bCs/>
        </w:rPr>
        <w:t>5.5.1 General:</w:t>
      </w:r>
      <w:r>
        <w:rPr>
          <w:rFonts w:ascii="Arial" w:hAnsi="Arial" w:cs="Arial"/>
        </w:rPr>
        <w:t xml:space="preserve"> </w:t>
      </w:r>
      <w:r w:rsidR="00081AC4" w:rsidRPr="00EC609D">
        <w:rPr>
          <w:rFonts w:ascii="Arial" w:hAnsi="Arial" w:cs="Arial"/>
        </w:rPr>
        <w:t xml:space="preserve">Diaphragm shear strength and diaphragm shear stiffness shall be determined by analytical calculations </w:t>
      </w:r>
      <w:r w:rsidR="00026271">
        <w:rPr>
          <w:rFonts w:ascii="Arial" w:hAnsi="Arial" w:cs="Arial"/>
        </w:rPr>
        <w:t xml:space="preserve">in accordance with Sections 5.5.2, 5.5.3, or 5.5.4 of </w:t>
      </w:r>
      <w:proofErr w:type="gramStart"/>
      <w:r w:rsidR="00026271">
        <w:rPr>
          <w:rFonts w:ascii="Arial" w:hAnsi="Arial" w:cs="Arial"/>
        </w:rPr>
        <w:t xml:space="preserve">this </w:t>
      </w:r>
      <w:r w:rsidR="008B7DE7">
        <w:rPr>
          <w:rFonts w:ascii="Arial" w:hAnsi="Arial" w:cs="Arial"/>
        </w:rPr>
        <w:t>criteria</w:t>
      </w:r>
      <w:proofErr w:type="gramEnd"/>
      <w:r w:rsidR="00A02630">
        <w:rPr>
          <w:rFonts w:ascii="Arial" w:hAnsi="Arial" w:cs="Arial"/>
        </w:rPr>
        <w:t xml:space="preserve"> </w:t>
      </w:r>
      <w:r w:rsidR="00081AC4" w:rsidRPr="00EC609D">
        <w:rPr>
          <w:rFonts w:ascii="Arial" w:hAnsi="Arial" w:cs="Arial"/>
        </w:rPr>
        <w:t>or by testing as referenced in Section 6.3 of this criteria.</w:t>
      </w:r>
    </w:p>
    <w:p w14:paraId="0B23212B" w14:textId="6FA7EC97" w:rsidR="00602A0A" w:rsidRDefault="00081AC4" w:rsidP="00BB7F3F">
      <w:pPr>
        <w:pStyle w:val="PlainText"/>
        <w:spacing w:after="120"/>
        <w:ind w:left="720" w:hanging="720"/>
        <w:jc w:val="both"/>
        <w:rPr>
          <w:rFonts w:ascii="Arial" w:hAnsi="Arial" w:cs="Arial"/>
        </w:rPr>
      </w:pPr>
      <w:r w:rsidRPr="00EC609D">
        <w:rPr>
          <w:rFonts w:ascii="Arial" w:hAnsi="Arial" w:cs="Arial"/>
        </w:rPr>
        <w:tab/>
      </w:r>
      <w:r w:rsidR="000C3A7A" w:rsidRPr="00A02CA3">
        <w:rPr>
          <w:rFonts w:ascii="Arial" w:hAnsi="Arial" w:cs="Arial"/>
          <w:b/>
          <w:bCs/>
        </w:rPr>
        <w:t>5.5.2</w:t>
      </w:r>
      <w:r w:rsidR="0043495B">
        <w:rPr>
          <w:rFonts w:ascii="Arial" w:hAnsi="Arial" w:cs="Arial"/>
          <w:b/>
          <w:bCs/>
        </w:rPr>
        <w:t xml:space="preserve"> 2021</w:t>
      </w:r>
      <w:r w:rsidR="00026271">
        <w:rPr>
          <w:rFonts w:ascii="Arial" w:hAnsi="Arial" w:cs="Arial"/>
          <w:b/>
          <w:bCs/>
        </w:rPr>
        <w:t xml:space="preserve"> IBC</w:t>
      </w:r>
      <w:r w:rsidR="000C3A7A" w:rsidRPr="00A02CA3">
        <w:rPr>
          <w:rFonts w:ascii="Arial" w:hAnsi="Arial" w:cs="Arial"/>
          <w:b/>
          <w:bCs/>
        </w:rPr>
        <w:t>:</w:t>
      </w:r>
      <w:r w:rsidR="000C3A7A">
        <w:rPr>
          <w:rFonts w:ascii="Arial" w:hAnsi="Arial" w:cs="Arial"/>
        </w:rPr>
        <w:t xml:space="preserve"> </w:t>
      </w:r>
      <w:r w:rsidR="0043495B">
        <w:rPr>
          <w:rFonts w:ascii="Arial" w:hAnsi="Arial" w:cs="Arial"/>
        </w:rPr>
        <w:t xml:space="preserve">2021 IBC: </w:t>
      </w:r>
      <w:r w:rsidR="00602A0A" w:rsidRPr="00602A0A">
        <w:rPr>
          <w:rFonts w:ascii="Arial" w:hAnsi="Arial" w:cs="Arial"/>
        </w:rPr>
        <w:t>For the 20</w:t>
      </w:r>
      <w:r w:rsidR="00602A0A">
        <w:rPr>
          <w:rFonts w:ascii="Arial" w:hAnsi="Arial" w:cs="Arial"/>
        </w:rPr>
        <w:t>21</w:t>
      </w:r>
      <w:r w:rsidR="00602A0A" w:rsidRPr="00602A0A">
        <w:rPr>
          <w:rFonts w:ascii="Arial" w:hAnsi="Arial" w:cs="Arial"/>
        </w:rPr>
        <w:t xml:space="preserve"> IBC, steel deck with and without concrete fill, calculations for diaphragm shear and diaphragm shear stiffness shall be conducted in accordance with the AISI S310-</w:t>
      </w:r>
      <w:r w:rsidR="00602A0A">
        <w:rPr>
          <w:rFonts w:ascii="Arial" w:hAnsi="Arial" w:cs="Arial"/>
        </w:rPr>
        <w:t>20.</w:t>
      </w:r>
    </w:p>
    <w:p w14:paraId="028B025B" w14:textId="3F0901FE" w:rsidR="00BB7F3F" w:rsidRPr="00EC609D" w:rsidRDefault="008B7DE7" w:rsidP="00A35219">
      <w:pPr>
        <w:pStyle w:val="PlainText"/>
        <w:spacing w:after="120"/>
        <w:ind w:left="720"/>
        <w:jc w:val="both"/>
        <w:rPr>
          <w:rFonts w:ascii="Arial" w:hAnsi="Arial" w:cs="Arial"/>
        </w:rPr>
      </w:pPr>
      <w:r w:rsidRPr="00A02CA3">
        <w:rPr>
          <w:rFonts w:ascii="Arial" w:hAnsi="Arial" w:cs="Arial"/>
          <w:b/>
          <w:bCs/>
        </w:rPr>
        <w:t>5.5.3 2018 IBC:</w:t>
      </w:r>
      <w:r>
        <w:rPr>
          <w:rFonts w:ascii="Arial" w:hAnsi="Arial" w:cs="Arial"/>
        </w:rPr>
        <w:t xml:space="preserve"> </w:t>
      </w:r>
      <w:r w:rsidR="00BB7F3F" w:rsidRPr="00EC609D">
        <w:rPr>
          <w:rFonts w:ascii="Arial" w:hAnsi="Arial" w:cs="Arial"/>
        </w:rPr>
        <w:t xml:space="preserve">For the 2018 IBC, </w:t>
      </w:r>
      <w:r w:rsidR="00081AC4" w:rsidRPr="00EC609D">
        <w:rPr>
          <w:rFonts w:ascii="Arial" w:hAnsi="Arial" w:cs="Arial"/>
        </w:rPr>
        <w:t xml:space="preserve">steel deck with and without concrete fill, calculations for diaphragm shear and diaphragm shear stiffness shall be conducted in accordance with the </w:t>
      </w:r>
      <w:r w:rsidR="00EF7730" w:rsidRPr="00EC609D">
        <w:rPr>
          <w:rFonts w:ascii="Arial" w:hAnsi="Arial" w:cs="Arial"/>
        </w:rPr>
        <w:t>AISI S310</w:t>
      </w:r>
      <w:r w:rsidR="00355662" w:rsidRPr="00EC609D">
        <w:rPr>
          <w:rFonts w:ascii="Arial" w:hAnsi="Arial" w:cs="Arial"/>
        </w:rPr>
        <w:t>-16, except Sections B1.1, D1, and D2 are replaced with revisions in Annex A of this criteria</w:t>
      </w:r>
      <w:r w:rsidR="00BB7F3F" w:rsidRPr="00EC609D">
        <w:rPr>
          <w:rFonts w:ascii="Arial" w:hAnsi="Arial" w:cs="Arial"/>
        </w:rPr>
        <w:t>.</w:t>
      </w:r>
    </w:p>
    <w:p w14:paraId="5C146834" w14:textId="623A450A" w:rsidR="0069796C" w:rsidRPr="00EC609D" w:rsidRDefault="008B7DE7" w:rsidP="00697778">
      <w:pPr>
        <w:pStyle w:val="PlainText"/>
        <w:spacing w:after="120"/>
        <w:ind w:left="720"/>
        <w:jc w:val="both"/>
        <w:rPr>
          <w:rFonts w:ascii="Arial" w:hAnsi="Arial" w:cs="Arial"/>
        </w:rPr>
      </w:pPr>
      <w:r w:rsidRPr="00A02CA3">
        <w:rPr>
          <w:rFonts w:ascii="Arial" w:hAnsi="Arial" w:cs="Arial"/>
          <w:b/>
          <w:bCs/>
        </w:rPr>
        <w:t xml:space="preserve">5.5.4 </w:t>
      </w:r>
      <w:r w:rsidR="0077114D" w:rsidRPr="00A02CA3">
        <w:rPr>
          <w:rFonts w:ascii="Arial" w:hAnsi="Arial" w:cs="Arial"/>
          <w:b/>
          <w:bCs/>
        </w:rPr>
        <w:t>2015 and 2012 IBC:</w:t>
      </w:r>
      <w:r w:rsidR="0077114D">
        <w:rPr>
          <w:rFonts w:ascii="Arial" w:hAnsi="Arial" w:cs="Arial"/>
        </w:rPr>
        <w:t xml:space="preserve"> </w:t>
      </w:r>
      <w:r w:rsidR="00BB7F3F" w:rsidRPr="00EC609D">
        <w:rPr>
          <w:rFonts w:ascii="Arial" w:hAnsi="Arial" w:cs="Arial"/>
        </w:rPr>
        <w:t>For the 2015</w:t>
      </w:r>
      <w:r w:rsidR="003630B3" w:rsidRPr="00EC609D">
        <w:rPr>
          <w:rFonts w:ascii="Arial" w:hAnsi="Arial" w:cs="Arial"/>
        </w:rPr>
        <w:t xml:space="preserve"> and</w:t>
      </w:r>
      <w:r w:rsidR="00BB7F3F" w:rsidRPr="00EC609D">
        <w:rPr>
          <w:rFonts w:ascii="Arial" w:hAnsi="Arial" w:cs="Arial"/>
        </w:rPr>
        <w:t xml:space="preserve"> 2012</w:t>
      </w:r>
      <w:r w:rsidR="003630B3" w:rsidRPr="00EC609D">
        <w:rPr>
          <w:rFonts w:ascii="Arial" w:hAnsi="Arial" w:cs="Arial"/>
        </w:rPr>
        <w:t xml:space="preserve"> </w:t>
      </w:r>
      <w:r w:rsidR="00BB7F3F" w:rsidRPr="00EC609D">
        <w:rPr>
          <w:rFonts w:ascii="Arial" w:hAnsi="Arial" w:cs="Arial"/>
        </w:rPr>
        <w:t>IBC, steel deck with and without concrete fill, calculations for diaphragm shear and diaphragm shear stiffness shall be conducted</w:t>
      </w:r>
      <w:r w:rsidR="00EC09F3" w:rsidRPr="00EC609D">
        <w:rPr>
          <w:rFonts w:ascii="Arial" w:hAnsi="Arial" w:cs="Arial"/>
        </w:rPr>
        <w:t xml:space="preserve"> in accordance with</w:t>
      </w:r>
      <w:r w:rsidR="00BB7F3F" w:rsidRPr="00EC609D">
        <w:rPr>
          <w:rFonts w:ascii="Arial" w:hAnsi="Arial" w:cs="Arial"/>
        </w:rPr>
        <w:t xml:space="preserve"> </w:t>
      </w:r>
      <w:r w:rsidR="00355662" w:rsidRPr="00EC609D">
        <w:rPr>
          <w:rFonts w:ascii="Arial" w:hAnsi="Arial" w:cs="Arial"/>
        </w:rPr>
        <w:t xml:space="preserve">AISI S310-13; </w:t>
      </w:r>
      <w:r w:rsidR="000E3944" w:rsidRPr="00EC609D">
        <w:rPr>
          <w:rFonts w:ascii="Arial" w:hAnsi="Arial" w:cs="Arial"/>
        </w:rPr>
        <w:t>DDM03, including supplemental information in Appendix VI through IX</w:t>
      </w:r>
      <w:r w:rsidR="000E3944" w:rsidRPr="00EC609D">
        <w:t xml:space="preserve"> </w:t>
      </w:r>
      <w:r w:rsidR="000E3944" w:rsidRPr="00EC609D">
        <w:rPr>
          <w:rFonts w:ascii="Arial" w:hAnsi="Arial" w:cs="Arial"/>
        </w:rPr>
        <w:t xml:space="preserve">and errata, based on </w:t>
      </w:r>
      <w:r w:rsidR="00BB7F3F" w:rsidRPr="00EC609D">
        <w:rPr>
          <w:rFonts w:ascii="Arial" w:hAnsi="Arial" w:cs="Arial"/>
        </w:rPr>
        <w:t>IAPMO UES EC 007-2015</w:t>
      </w:r>
      <w:r w:rsidR="00EC09F3" w:rsidRPr="00EC609D">
        <w:rPr>
          <w:rFonts w:ascii="Arial" w:hAnsi="Arial" w:cs="Arial"/>
        </w:rPr>
        <w:t xml:space="preserve"> or previous editions</w:t>
      </w:r>
      <w:r w:rsidR="00282AB2">
        <w:rPr>
          <w:rFonts w:ascii="Arial" w:hAnsi="Arial" w:cs="Arial"/>
        </w:rPr>
        <w:t xml:space="preserve">; </w:t>
      </w:r>
      <w:r w:rsidR="005220AF">
        <w:rPr>
          <w:rFonts w:ascii="Arial" w:hAnsi="Arial" w:cs="Arial"/>
        </w:rPr>
        <w:t xml:space="preserve">or </w:t>
      </w:r>
      <w:r w:rsidR="005220AF" w:rsidRPr="00EC609D">
        <w:rPr>
          <w:rFonts w:ascii="Arial" w:hAnsi="Arial" w:cs="Arial"/>
        </w:rPr>
        <w:t>TM 5-809-10</w:t>
      </w:r>
      <w:r w:rsidR="00BB7F3F" w:rsidRPr="00EC609D">
        <w:rPr>
          <w:rFonts w:ascii="Arial" w:hAnsi="Arial" w:cs="Arial"/>
        </w:rPr>
        <w:t>.</w:t>
      </w:r>
      <w:r w:rsidR="00081AC4" w:rsidRPr="00EC609D">
        <w:rPr>
          <w:rFonts w:ascii="Arial" w:hAnsi="Arial" w:cs="Arial"/>
        </w:rPr>
        <w:t xml:space="preserve"> </w:t>
      </w:r>
    </w:p>
    <w:p w14:paraId="594F3C79" w14:textId="3627A45B" w:rsidR="00081AC4" w:rsidRPr="00EC609D" w:rsidRDefault="00081AC4" w:rsidP="003630B3">
      <w:pPr>
        <w:pStyle w:val="PlainText"/>
        <w:spacing w:after="120"/>
        <w:ind w:left="720"/>
        <w:jc w:val="both"/>
        <w:rPr>
          <w:rFonts w:ascii="Arial" w:hAnsi="Arial" w:cs="Arial"/>
        </w:rPr>
      </w:pPr>
      <w:r w:rsidRPr="00EC609D">
        <w:rPr>
          <w:rFonts w:ascii="Arial" w:hAnsi="Arial" w:cs="Arial"/>
        </w:rPr>
        <w:t xml:space="preserve">For the conversion of allowable diaphragm shear to nominal diaphragm shear in TM 5-809-10, Equation 5-8 shall be multiplied by a safety factor of 3.0 and Equation 5-9 shall be multiplied by a safety factor of 2.0. </w:t>
      </w:r>
    </w:p>
    <w:p w14:paraId="6DBB21A3" w14:textId="204E9421" w:rsidR="00081AC4" w:rsidRPr="00EC609D" w:rsidRDefault="00081AC4" w:rsidP="0058658A">
      <w:pPr>
        <w:pStyle w:val="PlainText"/>
        <w:spacing w:after="120"/>
        <w:ind w:left="720" w:hanging="720"/>
        <w:jc w:val="both"/>
        <w:rPr>
          <w:rFonts w:ascii="Arial" w:hAnsi="Arial" w:cs="Arial"/>
        </w:rPr>
      </w:pPr>
      <w:r w:rsidRPr="00EC609D">
        <w:rPr>
          <w:rFonts w:ascii="Arial" w:hAnsi="Arial" w:cs="Arial"/>
        </w:rPr>
        <w:tab/>
      </w:r>
      <w:r w:rsidR="00C07E27" w:rsidRPr="00A02CA3">
        <w:rPr>
          <w:rFonts w:ascii="Arial" w:hAnsi="Arial" w:cs="Arial"/>
          <w:b/>
          <w:bCs/>
        </w:rPr>
        <w:t xml:space="preserve">5.5.5 </w:t>
      </w:r>
      <w:r w:rsidR="00B81EF8" w:rsidRPr="00A02CA3">
        <w:rPr>
          <w:rFonts w:ascii="Arial" w:hAnsi="Arial" w:cs="Arial"/>
          <w:b/>
          <w:bCs/>
        </w:rPr>
        <w:t>Shear Connectors:</w:t>
      </w:r>
      <w:r w:rsidR="00B81EF8">
        <w:rPr>
          <w:rFonts w:ascii="Arial" w:hAnsi="Arial" w:cs="Arial"/>
        </w:rPr>
        <w:t xml:space="preserve"> </w:t>
      </w:r>
      <w:r w:rsidRPr="00EC609D">
        <w:rPr>
          <w:rFonts w:ascii="Arial" w:hAnsi="Arial" w:cs="Arial"/>
        </w:rPr>
        <w:t xml:space="preserve">For composite steel deck-slabs with structural concrete fill that is attached to supporting members with welded stud shear connectors, calculation of diaphragm shear strength shall be permitted to be based on the provisions of ACI 318 for the shear capacity of the concrete above the deck and AISC 360 for the shear capacity of the </w:t>
      </w:r>
      <w:r w:rsidR="00EB336E" w:rsidRPr="00EC609D">
        <w:rPr>
          <w:rFonts w:ascii="Arial" w:hAnsi="Arial" w:cs="Arial"/>
        </w:rPr>
        <w:t>welded</w:t>
      </w:r>
      <w:r w:rsidR="004F166D" w:rsidRPr="00EC609D">
        <w:t xml:space="preserve"> </w:t>
      </w:r>
      <w:r w:rsidRPr="00EC609D">
        <w:rPr>
          <w:rFonts w:ascii="Arial" w:hAnsi="Arial" w:cs="Arial"/>
        </w:rPr>
        <w:t>stud shear connectors</w:t>
      </w:r>
      <w:r w:rsidR="00EB336E" w:rsidRPr="00EC609D">
        <w:t xml:space="preserve"> </w:t>
      </w:r>
      <w:r w:rsidR="00EB336E" w:rsidRPr="00EC609D">
        <w:rPr>
          <w:rFonts w:ascii="Arial" w:hAnsi="Arial" w:cs="Arial"/>
        </w:rPr>
        <w:t xml:space="preserve">or mechanical connectors </w:t>
      </w:r>
      <w:r w:rsidR="00B9338E" w:rsidRPr="00EC609D">
        <w:rPr>
          <w:rFonts w:ascii="Arial" w:hAnsi="Arial" w:cs="Arial"/>
        </w:rPr>
        <w:t>complying with</w:t>
      </w:r>
      <w:r w:rsidR="00C24952" w:rsidRPr="00EC609D">
        <w:rPr>
          <w:rFonts w:ascii="Arial" w:hAnsi="Arial" w:cs="Arial"/>
        </w:rPr>
        <w:t xml:space="preserve"> </w:t>
      </w:r>
      <w:hyperlink r:id="rId13" w:history="1">
        <w:r w:rsidR="00C24952" w:rsidRPr="00EC609D">
          <w:rPr>
            <w:rStyle w:val="Hyperlink"/>
            <w:rFonts w:ascii="Arial" w:hAnsi="Arial" w:cs="Arial"/>
          </w:rPr>
          <w:t>IAPMO UES</w:t>
        </w:r>
        <w:r w:rsidR="00EB336E" w:rsidRPr="00EC609D">
          <w:rPr>
            <w:rStyle w:val="Hyperlink"/>
            <w:rFonts w:ascii="Arial" w:hAnsi="Arial" w:cs="Arial"/>
          </w:rPr>
          <w:t xml:space="preserve"> EC-023</w:t>
        </w:r>
      </w:hyperlink>
      <w:r w:rsidRPr="00EC609D">
        <w:rPr>
          <w:rFonts w:ascii="Arial" w:hAnsi="Arial" w:cs="Arial"/>
        </w:rPr>
        <w:t>.</w:t>
      </w:r>
    </w:p>
    <w:p w14:paraId="0128E2F4" w14:textId="34A622CE" w:rsidR="00192FE0" w:rsidRPr="00EC609D" w:rsidRDefault="009F0138" w:rsidP="003630B3">
      <w:pPr>
        <w:pStyle w:val="PlainText"/>
        <w:spacing w:after="120"/>
        <w:ind w:left="720" w:hanging="720"/>
        <w:jc w:val="both"/>
        <w:rPr>
          <w:rFonts w:ascii="Arial" w:hAnsi="Arial" w:cs="Arial"/>
        </w:rPr>
      </w:pPr>
      <w:r w:rsidRPr="00EC609D">
        <w:rPr>
          <w:rFonts w:ascii="Arial" w:hAnsi="Arial" w:cs="Arial"/>
          <w:b/>
        </w:rPr>
        <w:tab/>
      </w:r>
      <w:r w:rsidR="00C53E32">
        <w:rPr>
          <w:rFonts w:ascii="Arial" w:hAnsi="Arial" w:cs="Arial"/>
          <w:b/>
        </w:rPr>
        <w:t xml:space="preserve">Connections: </w:t>
      </w:r>
      <w:r w:rsidR="00920111" w:rsidRPr="00EC609D">
        <w:rPr>
          <w:rFonts w:ascii="Arial" w:hAnsi="Arial" w:cs="Arial"/>
        </w:rPr>
        <w:t>All perimeter and interior connections shall be designed to develop the published diaphragm design strengths in accordance with provisions of AISI S310</w:t>
      </w:r>
      <w:r w:rsidR="005711ED">
        <w:rPr>
          <w:rFonts w:ascii="Arial" w:hAnsi="Arial" w:cs="Arial"/>
        </w:rPr>
        <w:t xml:space="preserve">, </w:t>
      </w:r>
      <w:r w:rsidR="00920111" w:rsidRPr="00EC609D">
        <w:rPr>
          <w:rFonts w:ascii="Arial" w:hAnsi="Arial" w:cs="Arial"/>
        </w:rPr>
        <w:t>DDM03</w:t>
      </w:r>
      <w:r w:rsidR="00070E71">
        <w:rPr>
          <w:rFonts w:ascii="Arial" w:hAnsi="Arial" w:cs="Arial"/>
        </w:rPr>
        <w:t xml:space="preserve">, or </w:t>
      </w:r>
      <w:r w:rsidR="00070E71" w:rsidRPr="00EC609D">
        <w:rPr>
          <w:rFonts w:ascii="Arial" w:hAnsi="Arial" w:cs="Arial"/>
        </w:rPr>
        <w:t>TM 5-809-10</w:t>
      </w:r>
      <w:r w:rsidR="00070E71">
        <w:rPr>
          <w:rFonts w:ascii="Arial" w:hAnsi="Arial" w:cs="Arial"/>
        </w:rPr>
        <w:t>, as applicable</w:t>
      </w:r>
      <w:r w:rsidR="00920111" w:rsidRPr="00EC609D">
        <w:rPr>
          <w:rFonts w:ascii="Arial" w:hAnsi="Arial" w:cs="Arial"/>
        </w:rPr>
        <w:t xml:space="preserve">. </w:t>
      </w:r>
      <w:r w:rsidR="006A1380" w:rsidRPr="00EC609D">
        <w:rPr>
          <w:rFonts w:ascii="Arial" w:hAnsi="Arial" w:cs="Arial"/>
        </w:rPr>
        <w:t xml:space="preserve">Optionally, the evaluation report may indicate that the connections </w:t>
      </w:r>
      <w:r w:rsidR="004C6590" w:rsidRPr="00EC609D">
        <w:rPr>
          <w:rFonts w:ascii="Arial" w:hAnsi="Arial" w:cs="Arial"/>
        </w:rPr>
        <w:t>are permitted to</w:t>
      </w:r>
      <w:r w:rsidR="006A1380" w:rsidRPr="00EC609D">
        <w:rPr>
          <w:rFonts w:ascii="Arial" w:hAnsi="Arial" w:cs="Arial"/>
        </w:rPr>
        <w:t xml:space="preserve"> be designed to resist the required strength only</w:t>
      </w:r>
      <w:r w:rsidR="009B1ED1" w:rsidRPr="00EC609D">
        <w:rPr>
          <w:rFonts w:ascii="Arial" w:hAnsi="Arial" w:cs="Arial"/>
        </w:rPr>
        <w:t xml:space="preserve">, such as </w:t>
      </w:r>
      <w:r w:rsidR="004C6590" w:rsidRPr="00EC609D">
        <w:rPr>
          <w:rFonts w:ascii="Arial" w:hAnsi="Arial" w:cs="Arial"/>
        </w:rPr>
        <w:t xml:space="preserve">for connections to </w:t>
      </w:r>
      <w:r w:rsidR="009B1ED1" w:rsidRPr="00EC609D">
        <w:rPr>
          <w:rFonts w:ascii="Arial" w:hAnsi="Arial" w:cs="Arial"/>
        </w:rPr>
        <w:t>s</w:t>
      </w:r>
      <w:r w:rsidR="004C6590" w:rsidRPr="00EC609D">
        <w:rPr>
          <w:rFonts w:ascii="Arial" w:hAnsi="Arial" w:cs="Arial"/>
        </w:rPr>
        <w:t>hear transfer elements</w:t>
      </w:r>
      <w:r w:rsidR="009B1ED1" w:rsidRPr="00EC609D">
        <w:rPr>
          <w:rFonts w:ascii="Arial" w:hAnsi="Arial" w:cs="Arial"/>
        </w:rPr>
        <w:t xml:space="preserve">. </w:t>
      </w:r>
      <w:r w:rsidR="00920111" w:rsidRPr="00EC609D">
        <w:rPr>
          <w:rFonts w:ascii="Arial" w:hAnsi="Arial" w:cs="Arial"/>
        </w:rPr>
        <w:t>Unless a special analysis is submitted, the spacing of fasteners connecting panels along longitudinal edges</w:t>
      </w:r>
      <w:r w:rsidR="004C6590" w:rsidRPr="00EC609D">
        <w:rPr>
          <w:rFonts w:ascii="Arial" w:hAnsi="Arial" w:cs="Arial"/>
        </w:rPr>
        <w:t xml:space="preserve"> parallel to the deck flutes</w:t>
      </w:r>
      <w:r w:rsidR="00920111" w:rsidRPr="00EC609D">
        <w:rPr>
          <w:rFonts w:ascii="Arial" w:hAnsi="Arial" w:cs="Arial"/>
        </w:rPr>
        <w:t xml:space="preserve"> shall be no greater than the </w:t>
      </w:r>
      <w:r w:rsidR="004C6590" w:rsidRPr="00EC609D">
        <w:rPr>
          <w:rFonts w:ascii="Arial" w:hAnsi="Arial" w:cs="Arial"/>
        </w:rPr>
        <w:t>interior side-lap</w:t>
      </w:r>
      <w:r w:rsidR="00920111" w:rsidRPr="00EC609D">
        <w:rPr>
          <w:rFonts w:ascii="Arial" w:hAnsi="Arial" w:cs="Arial"/>
        </w:rPr>
        <w:t xml:space="preserve"> seam fastener spacing to maintain diaphragm stiffness</w:t>
      </w:r>
      <w:r w:rsidR="004C6590" w:rsidRPr="00EC609D">
        <w:rPr>
          <w:rFonts w:ascii="Arial" w:hAnsi="Arial" w:cs="Arial"/>
        </w:rPr>
        <w:t>, as set forth in Section 2.6 of DDM03.</w:t>
      </w:r>
    </w:p>
    <w:p w14:paraId="592D195B" w14:textId="323292F3" w:rsidR="0019723A" w:rsidRPr="00EC609D" w:rsidRDefault="00081AC4" w:rsidP="0019723A">
      <w:pPr>
        <w:pStyle w:val="PlainText"/>
        <w:spacing w:after="120"/>
        <w:ind w:left="720" w:hanging="720"/>
        <w:jc w:val="both"/>
        <w:rPr>
          <w:rFonts w:ascii="Arial" w:hAnsi="Arial" w:cs="Arial"/>
        </w:rPr>
      </w:pPr>
      <w:r w:rsidRPr="00EC609D">
        <w:rPr>
          <w:rFonts w:ascii="Arial" w:hAnsi="Arial" w:cs="Arial"/>
          <w:b/>
        </w:rPr>
        <w:t>5.6</w:t>
      </w:r>
      <w:r w:rsidRPr="00EC609D">
        <w:rPr>
          <w:rFonts w:ascii="Arial" w:hAnsi="Arial" w:cs="Arial"/>
          <w:b/>
        </w:rPr>
        <w:tab/>
        <w:t>Vertical Load Capacities:</w:t>
      </w:r>
      <w:r w:rsidRPr="00EC609D">
        <w:rPr>
          <w:rFonts w:ascii="Arial" w:hAnsi="Arial" w:cs="Arial"/>
        </w:rPr>
        <w:t xml:space="preserve"> </w:t>
      </w:r>
    </w:p>
    <w:p w14:paraId="0375D0D0" w14:textId="77F4144A" w:rsidR="00BF45F4" w:rsidRPr="00EC609D" w:rsidRDefault="00081AC4" w:rsidP="00536185">
      <w:pPr>
        <w:pStyle w:val="PlainText"/>
        <w:spacing w:after="120"/>
        <w:ind w:left="720"/>
        <w:jc w:val="both"/>
        <w:rPr>
          <w:rFonts w:ascii="Arial" w:hAnsi="Arial" w:cs="Arial"/>
        </w:rPr>
      </w:pPr>
      <w:r w:rsidRPr="00EC609D">
        <w:rPr>
          <w:rFonts w:ascii="Arial" w:hAnsi="Arial" w:cs="Arial"/>
          <w:b/>
        </w:rPr>
        <w:t>5.6.1 Deck Panels:</w:t>
      </w:r>
      <w:r w:rsidRPr="00EC609D">
        <w:rPr>
          <w:rFonts w:ascii="Arial" w:hAnsi="Arial" w:cs="Arial"/>
        </w:rPr>
        <w:t xml:space="preserve"> Vertical load capacities for roof deck, non-composite deck, and composite deck acting as a form shall be determined in accordance with provisions of this section and the respective standards referenced in Sections 5.1, 5.2, or 5.3 of </w:t>
      </w:r>
      <w:proofErr w:type="gramStart"/>
      <w:r w:rsidRPr="00EC609D">
        <w:rPr>
          <w:rFonts w:ascii="Arial" w:hAnsi="Arial" w:cs="Arial"/>
        </w:rPr>
        <w:t>this</w:t>
      </w:r>
      <w:r w:rsidR="0019723A" w:rsidRPr="00EC609D">
        <w:rPr>
          <w:rFonts w:ascii="Arial" w:hAnsi="Arial" w:cs="Arial"/>
        </w:rPr>
        <w:t xml:space="preserve"> </w:t>
      </w:r>
      <w:r w:rsidRPr="00EC609D">
        <w:rPr>
          <w:rFonts w:ascii="Arial" w:hAnsi="Arial" w:cs="Arial"/>
        </w:rPr>
        <w:t>criteria</w:t>
      </w:r>
      <w:proofErr w:type="gramEnd"/>
      <w:r w:rsidRPr="00EC609D">
        <w:rPr>
          <w:rFonts w:ascii="Arial" w:hAnsi="Arial" w:cs="Arial"/>
        </w:rPr>
        <w:t>.</w:t>
      </w:r>
      <w:r w:rsidR="001B6349">
        <w:rPr>
          <w:rFonts w:ascii="Arial" w:hAnsi="Arial" w:cs="Arial"/>
        </w:rPr>
        <w:t xml:space="preserve"> For composite deck acting as a form, design requirements shall comply with Section 2.4-A of SDI C.</w:t>
      </w:r>
    </w:p>
    <w:p w14:paraId="5121EF72" w14:textId="6A587CC7" w:rsidR="00DA201A" w:rsidRDefault="00081AC4" w:rsidP="0058658A">
      <w:pPr>
        <w:pStyle w:val="PlainText"/>
        <w:spacing w:after="120"/>
        <w:ind w:left="720" w:hanging="720"/>
        <w:jc w:val="both"/>
        <w:rPr>
          <w:rFonts w:ascii="Arial" w:hAnsi="Arial" w:cs="Arial"/>
        </w:rPr>
      </w:pPr>
      <w:r w:rsidRPr="00EC609D">
        <w:rPr>
          <w:rFonts w:ascii="Arial" w:hAnsi="Arial" w:cs="Arial"/>
          <w:b/>
        </w:rPr>
        <w:lastRenderedPageBreak/>
        <w:tab/>
      </w:r>
      <w:r w:rsidRPr="00EC609D">
        <w:rPr>
          <w:rFonts w:ascii="Arial" w:hAnsi="Arial" w:cs="Arial"/>
        </w:rPr>
        <w:t>Vertical uniform load capacities for decks to resist gravity</w:t>
      </w:r>
      <w:r w:rsidR="001921D8">
        <w:rPr>
          <w:rFonts w:ascii="Arial" w:hAnsi="Arial" w:cs="Arial"/>
        </w:rPr>
        <w:t xml:space="preserve">, </w:t>
      </w:r>
      <w:r w:rsidR="00B36AC3">
        <w:rPr>
          <w:rFonts w:ascii="Arial" w:hAnsi="Arial" w:cs="Arial"/>
        </w:rPr>
        <w:t>seismic,</w:t>
      </w:r>
      <w:r w:rsidRPr="00EC609D">
        <w:rPr>
          <w:rFonts w:ascii="Arial" w:hAnsi="Arial" w:cs="Arial"/>
        </w:rPr>
        <w:t xml:space="preserve"> and wind loads shall be based on a rational analysis, analyzing the steel deck as a beam. </w:t>
      </w:r>
      <w:r w:rsidR="00BE5D1B">
        <w:rPr>
          <w:rFonts w:ascii="Arial" w:hAnsi="Arial" w:cs="Arial"/>
        </w:rPr>
        <w:t>Capacities</w:t>
      </w:r>
      <w:r w:rsidR="00F651FB">
        <w:rPr>
          <w:rFonts w:ascii="Arial" w:hAnsi="Arial" w:cs="Arial"/>
        </w:rPr>
        <w:t xml:space="preserve"> shall be determined </w:t>
      </w:r>
      <w:r w:rsidR="00486F28">
        <w:rPr>
          <w:rFonts w:ascii="Arial" w:hAnsi="Arial" w:cs="Arial"/>
        </w:rPr>
        <w:t xml:space="preserve">from section properties or nominal </w:t>
      </w:r>
      <w:r w:rsidR="00693153">
        <w:rPr>
          <w:rFonts w:ascii="Arial" w:hAnsi="Arial" w:cs="Arial"/>
        </w:rPr>
        <w:t xml:space="preserve">strengths, calculated </w:t>
      </w:r>
      <w:r w:rsidR="00BE5D1B">
        <w:rPr>
          <w:rFonts w:ascii="Arial" w:hAnsi="Arial" w:cs="Arial"/>
        </w:rPr>
        <w:t>by</w:t>
      </w:r>
      <w:r w:rsidR="00F651FB">
        <w:rPr>
          <w:rFonts w:ascii="Arial" w:hAnsi="Arial" w:cs="Arial"/>
        </w:rPr>
        <w:t xml:space="preserve"> </w:t>
      </w:r>
      <w:r w:rsidR="00BE5D1B">
        <w:rPr>
          <w:rFonts w:ascii="Arial" w:hAnsi="Arial" w:cs="Arial"/>
        </w:rPr>
        <w:t xml:space="preserve">either the Effective Width Method or the Direct Strength Method in accordance with AISI S100. </w:t>
      </w:r>
      <w:r w:rsidR="00213465">
        <w:rPr>
          <w:rFonts w:ascii="Arial" w:hAnsi="Arial" w:cs="Arial"/>
        </w:rPr>
        <w:t xml:space="preserve">Under the effective width method, </w:t>
      </w:r>
      <w:r w:rsidR="000F2B5A">
        <w:rPr>
          <w:rFonts w:ascii="Arial" w:hAnsi="Arial" w:cs="Arial"/>
        </w:rPr>
        <w:t xml:space="preserve">the value of </w:t>
      </w:r>
      <w:r w:rsidR="000F2B5A" w:rsidRPr="00A02CA3">
        <w:rPr>
          <w:rFonts w:ascii="Arial" w:hAnsi="Arial" w:cs="Arial"/>
          <w:i/>
          <w:iCs/>
        </w:rPr>
        <w:t>f</w:t>
      </w:r>
      <w:r w:rsidR="000F2B5A">
        <w:rPr>
          <w:rFonts w:ascii="Arial" w:hAnsi="Arial" w:cs="Arial"/>
        </w:rPr>
        <w:t xml:space="preserve"> </w:t>
      </w:r>
      <w:r w:rsidR="00EB10A8">
        <w:rPr>
          <w:rFonts w:ascii="Arial" w:hAnsi="Arial" w:cs="Arial"/>
        </w:rPr>
        <w:t xml:space="preserve">shall be taken as </w:t>
      </w:r>
      <w:proofErr w:type="spellStart"/>
      <w:proofErr w:type="gramStart"/>
      <w:r w:rsidR="00EB10A8" w:rsidRPr="00A02CA3">
        <w:rPr>
          <w:rFonts w:ascii="Arial" w:hAnsi="Arial" w:cs="Arial"/>
          <w:i/>
          <w:iCs/>
        </w:rPr>
        <w:t>F</w:t>
      </w:r>
      <w:r w:rsidR="00EB10A8" w:rsidRPr="00A02CA3">
        <w:rPr>
          <w:rFonts w:ascii="Arial" w:hAnsi="Arial" w:cs="Arial"/>
          <w:i/>
          <w:iCs/>
          <w:vertAlign w:val="subscript"/>
        </w:rPr>
        <w:t>y</w:t>
      </w:r>
      <w:proofErr w:type="spellEnd"/>
      <w:r w:rsidR="00EB10A8">
        <w:rPr>
          <w:rFonts w:ascii="Arial" w:hAnsi="Arial" w:cs="Arial"/>
          <w:vertAlign w:val="subscript"/>
        </w:rPr>
        <w:t xml:space="preserve">  </w:t>
      </w:r>
      <w:r w:rsidR="000F2B5A" w:rsidRPr="00536185">
        <w:rPr>
          <w:rFonts w:ascii="Arial" w:hAnsi="Arial" w:cs="Arial"/>
        </w:rPr>
        <w:t>in</w:t>
      </w:r>
      <w:proofErr w:type="gramEnd"/>
      <w:r w:rsidR="000F2B5A">
        <w:rPr>
          <w:rFonts w:ascii="Arial" w:hAnsi="Arial" w:cs="Arial"/>
        </w:rPr>
        <w:t xml:space="preserve"> AISI S100</w:t>
      </w:r>
      <w:r w:rsidR="0010373F">
        <w:rPr>
          <w:rFonts w:ascii="Arial" w:hAnsi="Arial" w:cs="Arial"/>
        </w:rPr>
        <w:t>-16</w:t>
      </w:r>
      <w:r w:rsidR="00DB4B63">
        <w:rPr>
          <w:rFonts w:ascii="Arial" w:hAnsi="Arial" w:cs="Arial"/>
        </w:rPr>
        <w:t xml:space="preserve"> Appendix</w:t>
      </w:r>
      <w:r w:rsidR="00115DCD">
        <w:rPr>
          <w:rFonts w:ascii="Arial" w:hAnsi="Arial" w:cs="Arial"/>
        </w:rPr>
        <w:t xml:space="preserve"> 1</w:t>
      </w:r>
      <w:r w:rsidR="00DB4B63">
        <w:rPr>
          <w:rFonts w:ascii="Arial" w:hAnsi="Arial" w:cs="Arial"/>
        </w:rPr>
        <w:t xml:space="preserve"> </w:t>
      </w:r>
      <w:r w:rsidR="00115DCD">
        <w:rPr>
          <w:rFonts w:ascii="Arial" w:hAnsi="Arial" w:cs="Arial"/>
        </w:rPr>
        <w:t xml:space="preserve">Equation </w:t>
      </w:r>
      <w:r w:rsidR="00DB4B63">
        <w:rPr>
          <w:rFonts w:ascii="Arial" w:hAnsi="Arial" w:cs="Arial"/>
        </w:rPr>
        <w:t>1.1-3</w:t>
      </w:r>
      <w:r w:rsidR="00115DCD">
        <w:rPr>
          <w:rFonts w:ascii="Arial" w:hAnsi="Arial" w:cs="Arial"/>
        </w:rPr>
        <w:t xml:space="preserve"> (</w:t>
      </w:r>
      <w:r w:rsidR="00EA7D91" w:rsidRPr="00EA7D91">
        <w:rPr>
          <w:rFonts w:ascii="Arial" w:hAnsi="Arial" w:cs="Arial"/>
        </w:rPr>
        <w:t>AISI S100-</w:t>
      </w:r>
      <w:r w:rsidR="00E3123D">
        <w:rPr>
          <w:rFonts w:ascii="Arial" w:hAnsi="Arial" w:cs="Arial"/>
        </w:rPr>
        <w:t>12</w:t>
      </w:r>
      <w:r w:rsidR="00EA7D91" w:rsidRPr="00EA7D91">
        <w:rPr>
          <w:rFonts w:ascii="Arial" w:hAnsi="Arial" w:cs="Arial"/>
        </w:rPr>
        <w:t xml:space="preserve"> </w:t>
      </w:r>
      <w:r w:rsidR="006837B6">
        <w:rPr>
          <w:rFonts w:ascii="Arial" w:hAnsi="Arial" w:cs="Arial"/>
        </w:rPr>
        <w:t xml:space="preserve">and AISI S100-07 </w:t>
      </w:r>
      <w:r w:rsidR="00EA7D91" w:rsidRPr="00EA7D91">
        <w:rPr>
          <w:rFonts w:ascii="Arial" w:hAnsi="Arial" w:cs="Arial"/>
        </w:rPr>
        <w:t xml:space="preserve">Equation </w:t>
      </w:r>
      <w:r w:rsidR="005F0E98">
        <w:rPr>
          <w:rFonts w:ascii="Arial" w:hAnsi="Arial" w:cs="Arial"/>
        </w:rPr>
        <w:t>B2.1-4</w:t>
      </w:r>
      <w:r w:rsidR="006837B6">
        <w:rPr>
          <w:rFonts w:ascii="Arial" w:hAnsi="Arial" w:cs="Arial"/>
        </w:rPr>
        <w:t>)</w:t>
      </w:r>
      <w:r w:rsidR="007E1ED2">
        <w:rPr>
          <w:rFonts w:ascii="Arial" w:hAnsi="Arial" w:cs="Arial"/>
        </w:rPr>
        <w:t>.</w:t>
      </w:r>
      <w:r w:rsidR="00EA7D91" w:rsidRPr="00EA7D91">
        <w:rPr>
          <w:rFonts w:ascii="Arial" w:hAnsi="Arial" w:cs="Arial"/>
        </w:rPr>
        <w:t xml:space="preserve"> </w:t>
      </w:r>
      <w:r w:rsidR="000F2B5A">
        <w:rPr>
          <w:rFonts w:ascii="Arial" w:hAnsi="Arial" w:cs="Arial"/>
        </w:rPr>
        <w:t xml:space="preserve"> </w:t>
      </w:r>
    </w:p>
    <w:p w14:paraId="2BCA88CF" w14:textId="06C1DFC1" w:rsidR="00081AC4" w:rsidRPr="00EC609D" w:rsidRDefault="00081AC4" w:rsidP="00A02CA3">
      <w:pPr>
        <w:pStyle w:val="PlainText"/>
        <w:spacing w:after="120"/>
        <w:ind w:left="720"/>
        <w:jc w:val="both"/>
        <w:rPr>
          <w:rFonts w:ascii="Arial" w:hAnsi="Arial" w:cs="Arial"/>
        </w:rPr>
      </w:pPr>
      <w:r w:rsidRPr="00EC609D">
        <w:rPr>
          <w:rFonts w:ascii="Arial" w:hAnsi="Arial" w:cs="Arial"/>
        </w:rPr>
        <w:t>For uniformly distributed loads, a combination of gross and effective moment of inertia shall be permitted to be used for determining deflection as follows:</w:t>
      </w:r>
    </w:p>
    <w:p w14:paraId="60FAB72B" w14:textId="649209FB" w:rsidR="00494B61" w:rsidRPr="00EC609D" w:rsidRDefault="00081AC4" w:rsidP="00494B61">
      <w:pPr>
        <w:pStyle w:val="PlainText"/>
        <w:spacing w:after="120"/>
        <w:ind w:left="720" w:hanging="720"/>
        <w:rPr>
          <w:rFonts w:ascii="Arial" w:hAnsi="Arial" w:cs="Arial"/>
        </w:rPr>
      </w:pPr>
      <w:r w:rsidRPr="00EC609D">
        <w:rPr>
          <w:rFonts w:ascii="Arial" w:hAnsi="Arial" w:cs="Arial"/>
        </w:rPr>
        <w:tab/>
      </w:r>
      <w:r w:rsidR="004861A6" w:rsidRPr="00EC609D">
        <w:rPr>
          <w:rFonts w:ascii="Arial" w:hAnsi="Arial" w:cs="Arial"/>
        </w:rPr>
        <w:t>W</w:t>
      </w:r>
      <w:r w:rsidR="00494B61" w:rsidRPr="00EC609D">
        <w:rPr>
          <w:rFonts w:ascii="Arial" w:hAnsi="Arial" w:cs="Arial"/>
        </w:rPr>
        <w:t>hen positive moment governs:</w:t>
      </w:r>
    </w:p>
    <w:p w14:paraId="0D51DFF0" w14:textId="77777777" w:rsidR="00494B61" w:rsidRPr="00EC609D" w:rsidRDefault="00D92240" w:rsidP="00494B61">
      <w:pPr>
        <w:pStyle w:val="PlainText"/>
        <w:spacing w:after="120"/>
        <w:ind w:left="720" w:hanging="720"/>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vertAlign w:val="subscript"/>
                </w:rPr>
                <m:t>d+</m:t>
              </m:r>
            </m:sub>
          </m:sSub>
          <m:r>
            <m:rPr>
              <m:sty m:val="p"/>
            </m:rPr>
            <w:rPr>
              <w:rFonts w:ascii="Cambria Math" w:hAnsi="Cambria Math" w:cs="Arial"/>
            </w:rPr>
            <m:t xml:space="preserve"> = </m:t>
          </m:r>
          <m:f>
            <m:fPr>
              <m:ctrlPr>
                <w:rPr>
                  <w:rFonts w:ascii="Cambria Math" w:hAnsi="Cambria Math" w:cs="Arial"/>
                </w:rPr>
              </m:ctrlPr>
            </m:fPr>
            <m:num>
              <m:r>
                <w:rPr>
                  <w:rFonts w:ascii="Cambria Math" w:hAnsi="Cambria Math" w:cs="Arial"/>
                </w:rPr>
                <m:t>2</m:t>
              </m:r>
              <m:sSub>
                <m:sSubPr>
                  <m:ctrlPr>
                    <w:rPr>
                      <w:rFonts w:ascii="Cambria Math" w:hAnsi="Cambria Math" w:cs="Arial"/>
                      <w:i/>
                    </w:rPr>
                  </m:ctrlPr>
                </m:sSubPr>
                <m:e>
                  <m:r>
                    <w:rPr>
                      <w:rFonts w:ascii="Cambria Math" w:hAnsi="Cambria Math" w:cs="Arial"/>
                    </w:rPr>
                    <m:t>I</m:t>
                  </m:r>
                </m:e>
                <m:sub>
                  <m:r>
                    <w:rPr>
                      <w:rFonts w:ascii="Cambria Math" w:hAnsi="Cambria Math" w:cs="Arial"/>
                    </w:rPr>
                    <m:t>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g</m:t>
                  </m:r>
                </m:sub>
              </m:sSub>
            </m:num>
            <m:den>
              <m:r>
                <w:rPr>
                  <w:rFonts w:ascii="Cambria Math" w:hAnsi="Cambria Math" w:cs="Arial"/>
                </w:rPr>
                <m:t>3</m:t>
              </m:r>
            </m:den>
          </m:f>
        </m:oMath>
      </m:oMathPara>
    </w:p>
    <w:p w14:paraId="1908C292" w14:textId="2CD60E12" w:rsidR="00494B61" w:rsidRPr="00EC609D" w:rsidRDefault="004861A6" w:rsidP="00494B61">
      <w:pPr>
        <w:pStyle w:val="PlainText"/>
        <w:spacing w:after="240"/>
        <w:ind w:firstLine="720"/>
        <w:rPr>
          <w:rFonts w:ascii="Arial" w:hAnsi="Arial" w:cs="Arial"/>
        </w:rPr>
      </w:pPr>
      <w:r w:rsidRPr="00EC609D">
        <w:rPr>
          <w:rFonts w:ascii="Arial" w:hAnsi="Arial" w:cs="Arial"/>
        </w:rPr>
        <w:t>W</w:t>
      </w:r>
      <w:r w:rsidR="00494B61" w:rsidRPr="00EC609D">
        <w:rPr>
          <w:rFonts w:ascii="Arial" w:hAnsi="Arial" w:cs="Arial"/>
        </w:rPr>
        <w:t>hen negative moment governs:</w:t>
      </w:r>
    </w:p>
    <w:p w14:paraId="001D205A" w14:textId="77777777" w:rsidR="00494B61" w:rsidRPr="00EC609D" w:rsidRDefault="00D92240" w:rsidP="00494B61">
      <w:pPr>
        <w:pStyle w:val="PlainText"/>
        <w:spacing w:after="120"/>
        <w:ind w:left="720" w:hanging="720"/>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vertAlign w:val="subscript"/>
                </w:rPr>
                <m:t>d-</m:t>
              </m:r>
            </m:sub>
          </m:sSub>
          <m:r>
            <m:rPr>
              <m:sty m:val="p"/>
            </m:rPr>
            <w:rPr>
              <w:rFonts w:ascii="Cambria Math" w:hAnsi="Cambria Math" w:cs="Arial"/>
            </w:rPr>
            <m:t xml:space="preserve"> = </m:t>
          </m:r>
          <m:f>
            <m:fPr>
              <m:ctrlPr>
                <w:rPr>
                  <w:rFonts w:ascii="Cambria Math" w:hAnsi="Cambria Math" w:cs="Arial"/>
                </w:rPr>
              </m:ctrlPr>
            </m:fPr>
            <m:num>
              <m:r>
                <w:rPr>
                  <w:rFonts w:ascii="Cambria Math" w:hAnsi="Cambria Math" w:cs="Arial"/>
                </w:rPr>
                <m:t>2</m:t>
              </m:r>
              <m:sSub>
                <m:sSubPr>
                  <m:ctrlPr>
                    <w:rPr>
                      <w:rFonts w:ascii="Cambria Math" w:hAnsi="Cambria Math" w:cs="Arial"/>
                      <w:i/>
                    </w:rPr>
                  </m:ctrlPr>
                </m:sSubPr>
                <m:e>
                  <m:r>
                    <w:rPr>
                      <w:rFonts w:ascii="Cambria Math" w:hAnsi="Cambria Math" w:cs="Arial"/>
                    </w:rPr>
                    <m:t>I</m:t>
                  </m:r>
                </m:e>
                <m:sub>
                  <m:r>
                    <w:rPr>
                      <w:rFonts w:ascii="Cambria Math" w:hAnsi="Cambria Math" w:cs="Arial"/>
                    </w:rPr>
                    <m:t>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g</m:t>
                  </m:r>
                </m:sub>
              </m:sSub>
            </m:num>
            <m:den>
              <m:r>
                <w:rPr>
                  <w:rFonts w:ascii="Cambria Math" w:hAnsi="Cambria Math" w:cs="Arial"/>
                </w:rPr>
                <m:t>3</m:t>
              </m:r>
            </m:den>
          </m:f>
        </m:oMath>
      </m:oMathPara>
    </w:p>
    <w:p w14:paraId="786ED0D8" w14:textId="77777777" w:rsidR="00494B61" w:rsidRPr="00EC609D" w:rsidRDefault="00494B61" w:rsidP="00494B61">
      <w:pPr>
        <w:pStyle w:val="PlainText"/>
        <w:spacing w:after="240"/>
        <w:ind w:firstLine="720"/>
        <w:rPr>
          <w:rFonts w:ascii="Arial" w:hAnsi="Arial" w:cs="Arial"/>
        </w:rPr>
      </w:pPr>
      <w:r w:rsidRPr="00EC609D">
        <w:rPr>
          <w:rFonts w:ascii="Arial" w:hAnsi="Arial" w:cs="Arial"/>
        </w:rPr>
        <w:t>Where:</w:t>
      </w:r>
    </w:p>
    <w:p w14:paraId="4E4ED87E" w14:textId="77777777" w:rsidR="00494B61" w:rsidRPr="00EC609D" w:rsidRDefault="00494B61" w:rsidP="00494B61">
      <w:pPr>
        <w:pStyle w:val="PlainText"/>
        <w:spacing w:after="240"/>
        <w:ind w:firstLine="720"/>
        <w:rPr>
          <w:rFonts w:ascii="Arial" w:hAnsi="Arial" w:cs="Arial"/>
        </w:rPr>
      </w:pPr>
      <w:r w:rsidRPr="00EC609D">
        <w:rPr>
          <w:rFonts w:ascii="Arial" w:hAnsi="Arial" w:cs="Arial"/>
          <w:i/>
        </w:rPr>
        <w:t>I</w:t>
      </w:r>
      <w:r w:rsidRPr="00EC609D">
        <w:rPr>
          <w:rFonts w:ascii="Arial" w:hAnsi="Arial" w:cs="Arial"/>
          <w:i/>
          <w:vertAlign w:val="subscript"/>
        </w:rPr>
        <w:t>d-</w:t>
      </w:r>
      <w:r w:rsidRPr="00EC609D">
        <w:rPr>
          <w:rFonts w:ascii="Arial" w:hAnsi="Arial" w:cs="Arial"/>
          <w:vertAlign w:val="subscript"/>
        </w:rPr>
        <w:tab/>
      </w:r>
      <w:r w:rsidRPr="00EC609D">
        <w:rPr>
          <w:rFonts w:ascii="Arial" w:hAnsi="Arial" w:cs="Arial"/>
        </w:rPr>
        <w:t>= Hybrid negative moment of inertia under uniformly distributed loads, in</w:t>
      </w:r>
      <w:r w:rsidRPr="00EC609D">
        <w:rPr>
          <w:rFonts w:ascii="Arial" w:hAnsi="Arial" w:cs="Arial"/>
          <w:vertAlign w:val="superscript"/>
        </w:rPr>
        <w:t>4</w:t>
      </w:r>
      <w:r w:rsidRPr="00EC609D">
        <w:rPr>
          <w:rFonts w:ascii="Arial" w:hAnsi="Arial" w:cs="Arial"/>
        </w:rPr>
        <w:t xml:space="preserve"> (mm</w:t>
      </w:r>
      <w:r w:rsidRPr="00EC609D">
        <w:rPr>
          <w:rFonts w:ascii="Arial" w:hAnsi="Arial" w:cs="Arial"/>
          <w:vertAlign w:val="superscript"/>
        </w:rPr>
        <w:t>4</w:t>
      </w:r>
      <w:r w:rsidRPr="00EC609D">
        <w:rPr>
          <w:rFonts w:ascii="Arial" w:hAnsi="Arial" w:cs="Arial"/>
        </w:rPr>
        <w:t>)</w:t>
      </w:r>
    </w:p>
    <w:p w14:paraId="41D442E6" w14:textId="77777777" w:rsidR="00494B61" w:rsidRPr="00EC609D" w:rsidRDefault="00494B61" w:rsidP="00494B61">
      <w:pPr>
        <w:pStyle w:val="PlainText"/>
        <w:spacing w:after="240"/>
        <w:ind w:firstLine="720"/>
        <w:rPr>
          <w:rFonts w:ascii="Arial" w:hAnsi="Arial" w:cs="Arial"/>
        </w:rPr>
      </w:pPr>
      <w:r w:rsidRPr="00EC609D">
        <w:rPr>
          <w:rFonts w:ascii="Arial" w:hAnsi="Arial" w:cs="Arial"/>
          <w:i/>
        </w:rPr>
        <w:t>I</w:t>
      </w:r>
      <w:r w:rsidRPr="00EC609D">
        <w:rPr>
          <w:rFonts w:ascii="Arial" w:hAnsi="Arial" w:cs="Arial"/>
          <w:i/>
          <w:vertAlign w:val="subscript"/>
        </w:rPr>
        <w:t>d+</w:t>
      </w:r>
      <w:r w:rsidRPr="00EC609D">
        <w:rPr>
          <w:rFonts w:ascii="Arial" w:hAnsi="Arial" w:cs="Arial"/>
          <w:vertAlign w:val="subscript"/>
        </w:rPr>
        <w:tab/>
      </w:r>
      <w:r w:rsidRPr="00EC609D">
        <w:rPr>
          <w:rFonts w:ascii="Arial" w:hAnsi="Arial" w:cs="Arial"/>
        </w:rPr>
        <w:t>= Hybrid positive moment of inertia under uniformly distributed loads, in</w:t>
      </w:r>
      <w:r w:rsidRPr="00EC609D">
        <w:rPr>
          <w:rFonts w:ascii="Arial" w:hAnsi="Arial" w:cs="Arial"/>
          <w:vertAlign w:val="superscript"/>
        </w:rPr>
        <w:t>4</w:t>
      </w:r>
      <w:r w:rsidRPr="00EC609D">
        <w:rPr>
          <w:rFonts w:ascii="Arial" w:hAnsi="Arial" w:cs="Arial"/>
        </w:rPr>
        <w:t xml:space="preserve"> (mm</w:t>
      </w:r>
      <w:r w:rsidRPr="00EC609D">
        <w:rPr>
          <w:rFonts w:ascii="Arial" w:hAnsi="Arial" w:cs="Arial"/>
          <w:vertAlign w:val="superscript"/>
        </w:rPr>
        <w:t>4</w:t>
      </w:r>
      <w:r w:rsidRPr="00EC609D">
        <w:rPr>
          <w:rFonts w:ascii="Arial" w:hAnsi="Arial" w:cs="Arial"/>
        </w:rPr>
        <w:t>)</w:t>
      </w:r>
    </w:p>
    <w:p w14:paraId="07174554" w14:textId="46C9A8F9" w:rsidR="00494B61" w:rsidRPr="00EC609D" w:rsidRDefault="00494B61" w:rsidP="00494B61">
      <w:pPr>
        <w:pStyle w:val="PlainText"/>
        <w:spacing w:after="240"/>
        <w:ind w:firstLine="720"/>
        <w:rPr>
          <w:rFonts w:ascii="Arial" w:hAnsi="Arial" w:cs="Arial"/>
        </w:rPr>
      </w:pPr>
      <w:proofErr w:type="spellStart"/>
      <w:r w:rsidRPr="00EC609D">
        <w:rPr>
          <w:rFonts w:ascii="Arial" w:hAnsi="Arial" w:cs="Arial"/>
          <w:i/>
        </w:rPr>
        <w:t>I</w:t>
      </w:r>
      <w:r w:rsidRPr="00EC609D">
        <w:rPr>
          <w:rFonts w:ascii="Arial" w:hAnsi="Arial" w:cs="Arial"/>
          <w:i/>
          <w:vertAlign w:val="subscript"/>
        </w:rPr>
        <w:t>e</w:t>
      </w:r>
      <w:proofErr w:type="spellEnd"/>
      <w:r w:rsidRPr="00EC609D">
        <w:rPr>
          <w:rFonts w:ascii="Arial" w:hAnsi="Arial" w:cs="Arial"/>
          <w:i/>
          <w:vertAlign w:val="subscript"/>
        </w:rPr>
        <w:t>+</w:t>
      </w:r>
      <w:r w:rsidRPr="00EC609D">
        <w:rPr>
          <w:rFonts w:ascii="Arial" w:hAnsi="Arial" w:cs="Arial"/>
        </w:rPr>
        <w:t xml:space="preserve">       </w:t>
      </w:r>
      <w:r w:rsidRPr="00EC609D">
        <w:rPr>
          <w:rFonts w:ascii="Arial" w:hAnsi="Arial" w:cs="Arial"/>
        </w:rPr>
        <w:tab/>
        <w:t>= Effective positive moment of inertia, in</w:t>
      </w:r>
      <w:r w:rsidRPr="00EC609D">
        <w:rPr>
          <w:rFonts w:ascii="Arial" w:hAnsi="Arial" w:cs="Arial"/>
          <w:vertAlign w:val="superscript"/>
        </w:rPr>
        <w:t>4</w:t>
      </w:r>
      <w:r w:rsidRPr="00EC609D">
        <w:rPr>
          <w:rFonts w:ascii="Arial" w:hAnsi="Arial" w:cs="Arial"/>
        </w:rPr>
        <w:t xml:space="preserve"> (mm</w:t>
      </w:r>
      <w:r w:rsidRPr="00EC609D">
        <w:rPr>
          <w:rFonts w:ascii="Arial" w:hAnsi="Arial" w:cs="Arial"/>
          <w:vertAlign w:val="superscript"/>
        </w:rPr>
        <w:t>4</w:t>
      </w:r>
      <w:r w:rsidRPr="00EC609D">
        <w:rPr>
          <w:rFonts w:ascii="Arial" w:hAnsi="Arial" w:cs="Arial"/>
        </w:rPr>
        <w:t>)</w:t>
      </w:r>
    </w:p>
    <w:p w14:paraId="22CB5DD7" w14:textId="6E18DB79" w:rsidR="00494B61" w:rsidRPr="00EC609D" w:rsidRDefault="00494B61" w:rsidP="00494B61">
      <w:pPr>
        <w:pStyle w:val="PlainText"/>
        <w:spacing w:after="240"/>
        <w:ind w:firstLine="720"/>
        <w:rPr>
          <w:rFonts w:ascii="Arial" w:hAnsi="Arial" w:cs="Arial"/>
        </w:rPr>
      </w:pPr>
      <w:proofErr w:type="spellStart"/>
      <w:r w:rsidRPr="00EC609D">
        <w:rPr>
          <w:rFonts w:ascii="Arial" w:hAnsi="Arial" w:cs="Arial"/>
          <w:i/>
        </w:rPr>
        <w:t>I</w:t>
      </w:r>
      <w:r w:rsidRPr="00EC609D">
        <w:rPr>
          <w:rFonts w:ascii="Arial" w:hAnsi="Arial" w:cs="Arial"/>
          <w:i/>
          <w:vertAlign w:val="subscript"/>
        </w:rPr>
        <w:t>e</w:t>
      </w:r>
      <w:proofErr w:type="spellEnd"/>
      <w:r w:rsidRPr="00EC609D">
        <w:rPr>
          <w:rFonts w:ascii="Arial" w:hAnsi="Arial" w:cs="Arial"/>
          <w:i/>
          <w:vertAlign w:val="subscript"/>
        </w:rPr>
        <w:t>-</w:t>
      </w:r>
      <w:r w:rsidRPr="00EC609D">
        <w:rPr>
          <w:rFonts w:ascii="Arial" w:hAnsi="Arial" w:cs="Arial"/>
        </w:rPr>
        <w:t xml:space="preserve">       </w:t>
      </w:r>
      <w:r w:rsidRPr="00EC609D">
        <w:rPr>
          <w:rFonts w:ascii="Arial" w:hAnsi="Arial" w:cs="Arial"/>
        </w:rPr>
        <w:tab/>
        <w:t>= Effective negative moment of inertia, in</w:t>
      </w:r>
      <w:r w:rsidRPr="00EC609D">
        <w:rPr>
          <w:rFonts w:ascii="Arial" w:hAnsi="Arial" w:cs="Arial"/>
          <w:vertAlign w:val="superscript"/>
        </w:rPr>
        <w:t>4</w:t>
      </w:r>
      <w:r w:rsidRPr="00EC609D">
        <w:rPr>
          <w:rFonts w:ascii="Arial" w:hAnsi="Arial" w:cs="Arial"/>
        </w:rPr>
        <w:t xml:space="preserve"> (mm</w:t>
      </w:r>
      <w:r w:rsidRPr="00EC609D">
        <w:rPr>
          <w:rFonts w:ascii="Arial" w:hAnsi="Arial" w:cs="Arial"/>
          <w:vertAlign w:val="superscript"/>
        </w:rPr>
        <w:t>4</w:t>
      </w:r>
      <w:r w:rsidRPr="00EC609D">
        <w:rPr>
          <w:rFonts w:ascii="Arial" w:hAnsi="Arial" w:cs="Arial"/>
        </w:rPr>
        <w:t>)</w:t>
      </w:r>
    </w:p>
    <w:p w14:paraId="6EDBCF07" w14:textId="77777777" w:rsidR="00494B61" w:rsidRPr="00EC609D" w:rsidRDefault="00494B61" w:rsidP="00494B61">
      <w:pPr>
        <w:pStyle w:val="PlainText"/>
        <w:spacing w:after="120"/>
        <w:ind w:left="720"/>
        <w:rPr>
          <w:rFonts w:ascii="Arial" w:hAnsi="Arial" w:cs="Arial"/>
          <w:b/>
        </w:rPr>
      </w:pPr>
      <w:r w:rsidRPr="00EC609D">
        <w:rPr>
          <w:rFonts w:ascii="Arial" w:hAnsi="Arial" w:cs="Arial"/>
          <w:i/>
        </w:rPr>
        <w:t>I</w:t>
      </w:r>
      <w:r w:rsidRPr="00EC609D">
        <w:rPr>
          <w:rFonts w:ascii="Arial" w:hAnsi="Arial" w:cs="Arial"/>
          <w:i/>
          <w:vertAlign w:val="subscript"/>
        </w:rPr>
        <w:t>g</w:t>
      </w:r>
      <w:r w:rsidRPr="00EC609D">
        <w:rPr>
          <w:rFonts w:ascii="Arial" w:hAnsi="Arial" w:cs="Arial"/>
        </w:rPr>
        <w:t xml:space="preserve">       </w:t>
      </w:r>
      <w:r w:rsidRPr="00EC609D">
        <w:rPr>
          <w:rFonts w:ascii="Arial" w:hAnsi="Arial" w:cs="Arial"/>
        </w:rPr>
        <w:tab/>
        <w:t>= Gross moment of inertia, in</w:t>
      </w:r>
      <w:r w:rsidRPr="00EC609D">
        <w:rPr>
          <w:rFonts w:ascii="Arial" w:hAnsi="Arial" w:cs="Arial"/>
          <w:vertAlign w:val="superscript"/>
        </w:rPr>
        <w:t>4</w:t>
      </w:r>
      <w:r w:rsidRPr="00EC609D">
        <w:rPr>
          <w:rFonts w:ascii="Arial" w:hAnsi="Arial" w:cs="Arial"/>
        </w:rPr>
        <w:t xml:space="preserve"> (mm</w:t>
      </w:r>
      <w:r w:rsidRPr="00EC609D">
        <w:rPr>
          <w:rFonts w:ascii="Arial" w:hAnsi="Arial" w:cs="Arial"/>
          <w:vertAlign w:val="superscript"/>
        </w:rPr>
        <w:t>4</w:t>
      </w:r>
      <w:r w:rsidRPr="00EC609D">
        <w:rPr>
          <w:rFonts w:ascii="Arial" w:hAnsi="Arial" w:cs="Arial"/>
        </w:rPr>
        <w:t>)</w:t>
      </w:r>
    </w:p>
    <w:p w14:paraId="191E5202" w14:textId="77777777" w:rsidR="00081AC4" w:rsidRPr="00EC609D" w:rsidRDefault="00081AC4" w:rsidP="0058658A">
      <w:pPr>
        <w:pStyle w:val="PlainText"/>
        <w:spacing w:after="120"/>
        <w:ind w:left="720"/>
        <w:jc w:val="both"/>
        <w:rPr>
          <w:rFonts w:ascii="Arial" w:hAnsi="Arial" w:cs="Arial"/>
        </w:rPr>
      </w:pPr>
      <w:r w:rsidRPr="00EC609D">
        <w:rPr>
          <w:rFonts w:ascii="Arial" w:hAnsi="Arial" w:cs="Arial"/>
        </w:rPr>
        <w:t>Determination of vertical line load or point load capacities shall be based on a rational analysis, analyzing the steel deck as a beam. It is acceptable to specify a load distribution device, such as a steel plate or bar that will distribute the load perpendicular to the deck flutes.  Tributary width of the deck shall not be more than one flute beyond the length of the point or line load distribution perpendicular to the deck unless testing demonstrates otherwise.  Web crippling at the line or point load shall be considered where applicable.</w:t>
      </w:r>
    </w:p>
    <w:p w14:paraId="3B3CDD16" w14:textId="7CCD035A" w:rsidR="00081AC4" w:rsidRDefault="00081AC4" w:rsidP="0058658A">
      <w:pPr>
        <w:pStyle w:val="PlainText"/>
        <w:spacing w:after="120"/>
        <w:ind w:left="720"/>
        <w:jc w:val="both"/>
        <w:rPr>
          <w:rFonts w:ascii="Arial" w:hAnsi="Arial" w:cs="Arial"/>
        </w:rPr>
      </w:pPr>
      <w:r w:rsidRPr="00EC609D">
        <w:rPr>
          <w:rFonts w:ascii="Arial" w:hAnsi="Arial" w:cs="Arial"/>
          <w:b/>
        </w:rPr>
        <w:t>5.6.2 Composite Deck and Composite Deck-Slabs:</w:t>
      </w:r>
      <w:r w:rsidRPr="00EC609D">
        <w:rPr>
          <w:rFonts w:ascii="Arial" w:hAnsi="Arial" w:cs="Arial"/>
        </w:rPr>
        <w:t xml:space="preserve"> </w:t>
      </w:r>
      <w:bookmarkStart w:id="2" w:name="_Hlk63762311"/>
      <w:r w:rsidRPr="00EC609D">
        <w:rPr>
          <w:rFonts w:ascii="Arial" w:hAnsi="Arial" w:cs="Arial"/>
        </w:rPr>
        <w:t xml:space="preserve">Vertical load capacities for </w:t>
      </w:r>
      <w:bookmarkEnd w:id="2"/>
      <w:r w:rsidRPr="00EC609D">
        <w:rPr>
          <w:rFonts w:ascii="Arial" w:hAnsi="Arial" w:cs="Arial"/>
        </w:rPr>
        <w:t>concrete-filled composite deck-slabs shall be determined in accordance with the standards referenced in Section 5.3 of this criteria.</w:t>
      </w:r>
      <w:r w:rsidR="00692DC5">
        <w:rPr>
          <w:rFonts w:ascii="Arial" w:hAnsi="Arial" w:cs="Arial"/>
        </w:rPr>
        <w:t xml:space="preserve"> </w:t>
      </w:r>
    </w:p>
    <w:p w14:paraId="28FA5DF9" w14:textId="77777777"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ab/>
        <w:t xml:space="preserve">5.6.3 Web Crippling: </w:t>
      </w:r>
      <w:r w:rsidRPr="00EC609D">
        <w:rPr>
          <w:rFonts w:ascii="Arial" w:hAnsi="Arial" w:cs="Arial"/>
        </w:rPr>
        <w:t xml:space="preserve">Web crippling for steel decks shall be determined in accordance with the provisions of AISI S100.  As an alternative, testing in accordance with Section 6.5 of this criteria shall be permitted to be used to determine web crippling capacities of any panel.  For decks with R/t, N/t or N/h ratios that exceed limitations specified in AISI S100, or modified elements, such as perforations, separate tests are mandatory to determine applicable end reactions and interior reactions. The testing shall establish the minimum and maximum bearing widths. Where multiple thicknesses occur in the deck profile, testing conducted in accordance with Section 6.5 of this criteria shall establish the minimum and maximum thicknesses. </w:t>
      </w:r>
    </w:p>
    <w:p w14:paraId="3E112347" w14:textId="01C8F929" w:rsidR="00E55A3F" w:rsidRPr="00EC609D" w:rsidRDefault="00081AC4" w:rsidP="00192FE0">
      <w:pPr>
        <w:pStyle w:val="PlainText"/>
        <w:spacing w:after="120"/>
        <w:ind w:left="720" w:hanging="720"/>
        <w:jc w:val="both"/>
        <w:rPr>
          <w:rFonts w:ascii="Arial" w:hAnsi="Arial" w:cs="Arial"/>
        </w:rPr>
      </w:pPr>
      <w:r w:rsidRPr="00EC609D">
        <w:rPr>
          <w:rFonts w:ascii="Arial" w:hAnsi="Arial" w:cs="Arial"/>
          <w:b/>
        </w:rPr>
        <w:tab/>
        <w:t xml:space="preserve">5.6.4 Fasteners: </w:t>
      </w:r>
      <w:r w:rsidRPr="00EC609D">
        <w:rPr>
          <w:rFonts w:ascii="Arial" w:hAnsi="Arial" w:cs="Arial"/>
        </w:rPr>
        <w:t>Tension strength of fasteners used to resist vertical loads applied to the deck away from the supporting members such as wind uplift, shall be calculated in accordance with AISI S100. As an alternative, testing shall be permitted to be performed in accordance with Section 6.6 of this criteri</w:t>
      </w:r>
      <w:r w:rsidR="00CC017A" w:rsidRPr="00EC609D">
        <w:rPr>
          <w:rFonts w:ascii="Arial" w:hAnsi="Arial" w:cs="Arial"/>
        </w:rPr>
        <w:t>a</w:t>
      </w:r>
      <w:r w:rsidRPr="00EC609D">
        <w:rPr>
          <w:rFonts w:ascii="Arial" w:hAnsi="Arial" w:cs="Arial"/>
        </w:rPr>
        <w:t>. Evaluation of combined tension and shear loading is outside the scope of this criteria.</w:t>
      </w:r>
    </w:p>
    <w:p w14:paraId="5450C1B6" w14:textId="740B595F" w:rsidR="00081AC4" w:rsidRPr="00EC609D" w:rsidRDefault="00081AC4" w:rsidP="00D97BF2">
      <w:pPr>
        <w:pStyle w:val="PlainText"/>
        <w:spacing w:after="120"/>
        <w:ind w:left="720" w:hanging="720"/>
        <w:jc w:val="both"/>
      </w:pPr>
      <w:r w:rsidRPr="00EC609D">
        <w:rPr>
          <w:rFonts w:ascii="Arial" w:hAnsi="Arial" w:cs="Arial"/>
          <w:b/>
        </w:rPr>
        <w:t>5.7</w:t>
      </w:r>
      <w:r w:rsidRPr="00EC609D">
        <w:rPr>
          <w:rFonts w:ascii="Arial" w:hAnsi="Arial" w:cs="Arial"/>
          <w:b/>
        </w:rPr>
        <w:tab/>
        <w:t>Fire-Resistance (Optional):</w:t>
      </w:r>
      <w:r w:rsidRPr="00EC609D">
        <w:rPr>
          <w:rFonts w:ascii="Arial" w:hAnsi="Arial" w:cs="Arial"/>
        </w:rPr>
        <w:t xml:space="preserve"> Fire- resistance ratings shall be determined by tests in accordance with Section 6.7 of this criteria except fire resistance designs issued by approved </w:t>
      </w:r>
      <w:r w:rsidR="00C2306F" w:rsidRPr="00EC609D">
        <w:rPr>
          <w:rFonts w:ascii="Arial" w:hAnsi="Arial" w:cs="Arial"/>
        </w:rPr>
        <w:t xml:space="preserve">sources </w:t>
      </w:r>
      <w:r w:rsidRPr="00EC609D">
        <w:rPr>
          <w:rFonts w:ascii="Arial" w:hAnsi="Arial" w:cs="Arial"/>
        </w:rPr>
        <w:t xml:space="preserve">complying with IBC Section </w:t>
      </w:r>
      <w:r w:rsidR="00C2306F" w:rsidRPr="00EC609D">
        <w:rPr>
          <w:rFonts w:ascii="Arial" w:hAnsi="Arial" w:cs="Arial"/>
        </w:rPr>
        <w:t>202</w:t>
      </w:r>
      <w:r w:rsidRPr="00EC609D">
        <w:rPr>
          <w:rFonts w:ascii="Arial" w:hAnsi="Arial" w:cs="Arial"/>
        </w:rPr>
        <w:t xml:space="preserve"> as determined </w:t>
      </w:r>
      <w:r w:rsidR="00805255" w:rsidRPr="00EC609D">
        <w:rPr>
          <w:rFonts w:ascii="Arial" w:hAnsi="Arial" w:cs="Arial"/>
        </w:rPr>
        <w:t>by</w:t>
      </w:r>
      <w:r w:rsidR="00D97BF2" w:rsidRPr="00EC609D">
        <w:t xml:space="preserve"> </w:t>
      </w:r>
      <w:r w:rsidR="00C2306F" w:rsidRPr="00EC609D">
        <w:rPr>
          <w:rFonts w:ascii="Arial" w:hAnsi="Arial" w:cs="Arial"/>
        </w:rPr>
        <w:t xml:space="preserve">the </w:t>
      </w:r>
      <w:r w:rsidR="00DD5446" w:rsidRPr="00EC609D">
        <w:rPr>
          <w:rFonts w:ascii="Arial" w:hAnsi="Arial" w:cs="Arial"/>
        </w:rPr>
        <w:t xml:space="preserve">accredited </w:t>
      </w:r>
      <w:r w:rsidR="00C2306F" w:rsidRPr="00EC609D">
        <w:rPr>
          <w:rFonts w:ascii="Arial" w:hAnsi="Arial" w:cs="Arial"/>
        </w:rPr>
        <w:t>evaluation service agency</w:t>
      </w:r>
      <w:r w:rsidRPr="00EC609D">
        <w:rPr>
          <w:rFonts w:ascii="Arial" w:hAnsi="Arial" w:cs="Arial"/>
        </w:rPr>
        <w:t xml:space="preserve"> are permitted in accordance with IBC Section 703.3.1.</w:t>
      </w:r>
    </w:p>
    <w:p w14:paraId="3C944D16" w14:textId="77777777" w:rsidR="00A960C0" w:rsidRPr="00EC609D" w:rsidRDefault="00081AC4" w:rsidP="0058658A">
      <w:pPr>
        <w:pStyle w:val="PlainText"/>
        <w:spacing w:after="240"/>
        <w:ind w:left="720" w:hanging="720"/>
        <w:jc w:val="both"/>
        <w:rPr>
          <w:rFonts w:ascii="Arial" w:hAnsi="Arial" w:cs="Arial"/>
        </w:rPr>
      </w:pPr>
      <w:r w:rsidRPr="00EC609D">
        <w:rPr>
          <w:rFonts w:ascii="Arial" w:hAnsi="Arial" w:cs="Arial"/>
          <w:b/>
        </w:rPr>
        <w:t>5.8</w:t>
      </w:r>
      <w:r w:rsidRPr="00EC609D">
        <w:rPr>
          <w:rFonts w:ascii="Arial" w:hAnsi="Arial" w:cs="Arial"/>
          <w:b/>
        </w:rPr>
        <w:tab/>
        <w:t>Sound Transmission (Optional):</w:t>
      </w:r>
      <w:r w:rsidRPr="00EC609D">
        <w:rPr>
          <w:rFonts w:ascii="Arial" w:hAnsi="Arial" w:cs="Arial"/>
        </w:rPr>
        <w:t xml:space="preserve"> Sound transmission performance of acoustical deck assemblies shall be determined by testing in accordance with Section 6.8 of this criteria.</w:t>
      </w:r>
    </w:p>
    <w:p w14:paraId="1E7CAC8E" w14:textId="059DAC2C" w:rsidR="00BB0201" w:rsidRPr="00EC609D" w:rsidRDefault="00081AC4" w:rsidP="00BB0201">
      <w:pPr>
        <w:pStyle w:val="PlainText"/>
        <w:spacing w:after="240"/>
        <w:ind w:left="720" w:hanging="810"/>
        <w:jc w:val="both"/>
        <w:rPr>
          <w:rFonts w:ascii="Arial" w:hAnsi="Arial" w:cs="Arial"/>
        </w:rPr>
      </w:pPr>
      <w:r w:rsidRPr="00EC609D">
        <w:rPr>
          <w:rFonts w:ascii="Arial" w:hAnsi="Arial" w:cs="Arial"/>
          <w:b/>
          <w:bCs/>
        </w:rPr>
        <w:t xml:space="preserve"> </w:t>
      </w:r>
      <w:r w:rsidR="00A960C0" w:rsidRPr="00EC609D">
        <w:rPr>
          <w:rFonts w:ascii="Arial" w:hAnsi="Arial" w:cs="Arial"/>
          <w:b/>
          <w:bCs/>
        </w:rPr>
        <w:t>5.9</w:t>
      </w:r>
      <w:r w:rsidR="00A960C0" w:rsidRPr="00EC609D">
        <w:rPr>
          <w:rFonts w:ascii="Arial" w:hAnsi="Arial" w:cs="Arial"/>
        </w:rPr>
        <w:t xml:space="preserve"> </w:t>
      </w:r>
      <w:r w:rsidR="00A960C0" w:rsidRPr="00EC609D">
        <w:rPr>
          <w:rFonts w:ascii="Arial" w:hAnsi="Arial" w:cs="Arial"/>
        </w:rPr>
        <w:tab/>
      </w:r>
      <w:r w:rsidR="00A960C0" w:rsidRPr="00EC609D">
        <w:rPr>
          <w:rFonts w:ascii="Arial" w:hAnsi="Arial" w:cs="Arial"/>
          <w:b/>
          <w:bCs/>
        </w:rPr>
        <w:t>Bearing-Friction Interference Connector Assemblies (Optional):</w:t>
      </w:r>
      <w:r w:rsidR="00A960C0" w:rsidRPr="00EC609D">
        <w:rPr>
          <w:rFonts w:ascii="Arial" w:hAnsi="Arial" w:cs="Arial"/>
        </w:rPr>
        <w:t xml:space="preserve">  The strength of bearing-friction interference connections to steel deck shall be established by testing in accordance with Section 6.9</w:t>
      </w:r>
      <w:r w:rsidR="00A3253B" w:rsidRPr="00EC609D">
        <w:rPr>
          <w:rFonts w:ascii="Arial" w:hAnsi="Arial" w:cs="Arial"/>
        </w:rPr>
        <w:t xml:space="preserve"> </w:t>
      </w:r>
      <w:r w:rsidR="006E3020" w:rsidRPr="00EC609D">
        <w:rPr>
          <w:rFonts w:ascii="Arial" w:hAnsi="Arial" w:cs="Arial"/>
        </w:rPr>
        <w:t>of this criteria</w:t>
      </w:r>
      <w:r w:rsidR="00A960C0" w:rsidRPr="00EC609D">
        <w:rPr>
          <w:rFonts w:ascii="Arial" w:hAnsi="Arial" w:cs="Arial"/>
        </w:rPr>
        <w:t xml:space="preserve">.  </w:t>
      </w:r>
      <w:r w:rsidR="00D278F6" w:rsidRPr="00EC609D">
        <w:rPr>
          <w:rFonts w:ascii="Arial" w:hAnsi="Arial" w:cs="Arial"/>
        </w:rPr>
        <w:t>Either</w:t>
      </w:r>
      <w:r w:rsidR="00A960C0" w:rsidRPr="00EC609D">
        <w:rPr>
          <w:rFonts w:ascii="Arial" w:hAnsi="Arial" w:cs="Arial"/>
        </w:rPr>
        <w:t xml:space="preserve"> monotonic or reverse cyclic loading </w:t>
      </w:r>
      <w:r w:rsidR="00D278F6" w:rsidRPr="00EC609D">
        <w:rPr>
          <w:rFonts w:ascii="Arial" w:hAnsi="Arial" w:cs="Arial"/>
        </w:rPr>
        <w:t xml:space="preserve">is </w:t>
      </w:r>
      <w:r w:rsidR="005B03C9" w:rsidRPr="00EC609D">
        <w:rPr>
          <w:rFonts w:ascii="Arial" w:hAnsi="Arial" w:cs="Arial"/>
        </w:rPr>
        <w:t xml:space="preserve">permitted </w:t>
      </w:r>
      <w:r w:rsidR="00A960C0" w:rsidRPr="00EC609D">
        <w:rPr>
          <w:rFonts w:ascii="Arial" w:hAnsi="Arial" w:cs="Arial"/>
        </w:rPr>
        <w:t xml:space="preserve">for positive connections.  </w:t>
      </w:r>
      <w:r w:rsidR="00A960C0" w:rsidRPr="00EC609D">
        <w:rPr>
          <w:rFonts w:ascii="Arial" w:hAnsi="Arial" w:cs="Arial"/>
        </w:rPr>
        <w:lastRenderedPageBreak/>
        <w:t xml:space="preserve">Reverse cyclic testing shall be required for </w:t>
      </w:r>
      <w:r w:rsidR="00C43786" w:rsidRPr="00EC609D">
        <w:rPr>
          <w:rFonts w:ascii="Arial" w:hAnsi="Arial" w:cs="Arial"/>
        </w:rPr>
        <w:t xml:space="preserve">all load combinations including seismic when </w:t>
      </w:r>
      <w:r w:rsidR="00A960C0" w:rsidRPr="00EC609D">
        <w:rPr>
          <w:rFonts w:ascii="Arial" w:hAnsi="Arial" w:cs="Arial"/>
        </w:rPr>
        <w:t>connections are not positive, or if yielding, buckling, or other energy dissipation mechanism is used to limit the maximum load transferred by the connection to adjoining members</w:t>
      </w:r>
      <w:r w:rsidR="00446FC4" w:rsidRPr="00EC609D">
        <w:rPr>
          <w:rFonts w:ascii="Arial" w:hAnsi="Arial" w:cs="Arial"/>
        </w:rPr>
        <w:t>.</w:t>
      </w:r>
      <w:r w:rsidR="00FB00C0" w:rsidRPr="00EC609D">
        <w:t xml:space="preserve"> </w:t>
      </w:r>
      <w:r w:rsidR="00FB00C0" w:rsidRPr="00EC609D">
        <w:rPr>
          <w:rFonts w:ascii="Arial" w:hAnsi="Arial" w:cs="Arial"/>
        </w:rPr>
        <w:t xml:space="preserve">Resistance </w:t>
      </w:r>
      <w:r w:rsidR="001162C2" w:rsidRPr="00EC609D">
        <w:rPr>
          <w:rFonts w:ascii="Arial" w:hAnsi="Arial" w:cs="Arial"/>
        </w:rPr>
        <w:t xml:space="preserve">factors </w:t>
      </w:r>
      <w:r w:rsidR="00FB00C0" w:rsidRPr="00EC609D">
        <w:rPr>
          <w:rFonts w:ascii="Arial" w:hAnsi="Arial" w:cs="Arial"/>
        </w:rPr>
        <w:t xml:space="preserve">and safety factors shall be developed </w:t>
      </w:r>
      <w:r w:rsidR="00B55A82" w:rsidRPr="00EC609D">
        <w:rPr>
          <w:rFonts w:ascii="Arial" w:hAnsi="Arial" w:cs="Arial"/>
        </w:rPr>
        <w:t xml:space="preserve">from the test results </w:t>
      </w:r>
      <w:r w:rsidR="00FB00C0" w:rsidRPr="00EC609D">
        <w:rPr>
          <w:rFonts w:ascii="Arial" w:hAnsi="Arial" w:cs="Arial"/>
        </w:rPr>
        <w:t>in accordance with AISI S100.</w:t>
      </w:r>
    </w:p>
    <w:p w14:paraId="49C1084B" w14:textId="77777777" w:rsidR="00081AC4" w:rsidRPr="00EC609D" w:rsidRDefault="00081AC4" w:rsidP="0058658A">
      <w:pPr>
        <w:pStyle w:val="PlainText"/>
        <w:spacing w:after="240"/>
        <w:jc w:val="center"/>
        <w:rPr>
          <w:rFonts w:ascii="Arial" w:hAnsi="Arial" w:cs="Arial"/>
          <w:b/>
        </w:rPr>
      </w:pPr>
      <w:r w:rsidRPr="00EC609D">
        <w:rPr>
          <w:rFonts w:ascii="Arial" w:hAnsi="Arial" w:cs="Arial"/>
          <w:b/>
        </w:rPr>
        <w:t>6.0 TEST METHODS</w:t>
      </w:r>
    </w:p>
    <w:p w14:paraId="0D68042F" w14:textId="5195D785"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6.1</w:t>
      </w:r>
      <w:r w:rsidRPr="00EC609D">
        <w:rPr>
          <w:rFonts w:ascii="Arial" w:hAnsi="Arial" w:cs="Arial"/>
          <w:b/>
        </w:rPr>
        <w:tab/>
        <w:t>Product Sampling:</w:t>
      </w:r>
      <w:r w:rsidRPr="00EC609D">
        <w:rPr>
          <w:rFonts w:ascii="Arial" w:hAnsi="Arial" w:cs="Arial"/>
        </w:rPr>
        <w:t xml:space="preserve"> Sampling of the steel deck for tests under this Evaluation Criteria shall be in accordance with the applicable test standard.  In the absence of specified sampling, </w:t>
      </w:r>
      <w:r w:rsidR="00182489">
        <w:rPr>
          <w:rFonts w:ascii="Arial" w:hAnsi="Arial" w:cs="Arial"/>
        </w:rPr>
        <w:t>proposed</w:t>
      </w:r>
      <w:r w:rsidRPr="00EC609D">
        <w:rPr>
          <w:rFonts w:ascii="Arial" w:hAnsi="Arial" w:cs="Arial"/>
        </w:rPr>
        <w:t xml:space="preserve"> sampling methods shall be approved by </w:t>
      </w:r>
      <w:r w:rsidR="00C2306F" w:rsidRPr="00EC609D">
        <w:rPr>
          <w:rFonts w:ascii="Arial" w:hAnsi="Arial" w:cs="Arial"/>
        </w:rPr>
        <w:t xml:space="preserve">the </w:t>
      </w:r>
      <w:r w:rsidR="00DD5446" w:rsidRPr="00EC609D">
        <w:rPr>
          <w:rFonts w:ascii="Arial" w:hAnsi="Arial" w:cs="Arial"/>
        </w:rPr>
        <w:t xml:space="preserve">accredited </w:t>
      </w:r>
      <w:r w:rsidR="00C2306F" w:rsidRPr="00EC609D">
        <w:rPr>
          <w:rFonts w:ascii="Arial" w:hAnsi="Arial" w:cs="Arial"/>
        </w:rPr>
        <w:t>evaluation service agency</w:t>
      </w:r>
      <w:r w:rsidRPr="00EC609D">
        <w:rPr>
          <w:rFonts w:ascii="Arial" w:hAnsi="Arial" w:cs="Arial"/>
        </w:rPr>
        <w:t>.</w:t>
      </w:r>
    </w:p>
    <w:p w14:paraId="6A7537DE" w14:textId="063D197E"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6.2</w:t>
      </w:r>
      <w:r w:rsidRPr="00EC609D">
        <w:rPr>
          <w:rFonts w:ascii="Arial" w:hAnsi="Arial" w:cs="Arial"/>
          <w:b/>
        </w:rPr>
        <w:tab/>
        <w:t>Material Properties:</w:t>
      </w:r>
      <w:r w:rsidRPr="00EC609D">
        <w:rPr>
          <w:rFonts w:ascii="Arial" w:hAnsi="Arial" w:cs="Arial"/>
        </w:rPr>
        <w:t xml:space="preserve"> All steel used for testing shall have mill traceability certifications that clearly identify the grade designation, actual base metal thickness, yield strength, tensile strength</w:t>
      </w:r>
      <w:r w:rsidR="002644C7">
        <w:rPr>
          <w:rFonts w:ascii="Arial" w:hAnsi="Arial" w:cs="Arial"/>
        </w:rPr>
        <w:t>,</w:t>
      </w:r>
      <w:r w:rsidRPr="00EC609D">
        <w:rPr>
          <w:rFonts w:ascii="Arial" w:hAnsi="Arial" w:cs="Arial"/>
        </w:rPr>
        <w:t xml:space="preserve"> and elongation.  In absence of any of the required information, each coil of steel used for panel samples shall be tested in accordance with ASTM A370.</w:t>
      </w:r>
    </w:p>
    <w:p w14:paraId="6E1C423E" w14:textId="2C7D3B17" w:rsidR="00993977" w:rsidRPr="00442902" w:rsidRDefault="00081AC4" w:rsidP="00B11077">
      <w:pPr>
        <w:pStyle w:val="PlainText"/>
        <w:spacing w:after="120"/>
        <w:ind w:left="720" w:hanging="720"/>
        <w:jc w:val="both"/>
        <w:rPr>
          <w:rFonts w:ascii="Arial" w:hAnsi="Arial" w:cs="Arial"/>
          <w:highlight w:val="yellow"/>
        </w:rPr>
      </w:pPr>
      <w:r w:rsidRPr="00EC609D">
        <w:rPr>
          <w:rFonts w:ascii="Arial" w:hAnsi="Arial" w:cs="Arial"/>
          <w:b/>
        </w:rPr>
        <w:t>6.3</w:t>
      </w:r>
      <w:r w:rsidRPr="00EC609D">
        <w:rPr>
          <w:rFonts w:ascii="Arial" w:hAnsi="Arial" w:cs="Arial"/>
          <w:b/>
        </w:rPr>
        <w:tab/>
      </w:r>
      <w:r w:rsidRPr="00F87D72">
        <w:rPr>
          <w:rFonts w:ascii="Arial" w:hAnsi="Arial" w:cs="Arial"/>
          <w:b/>
        </w:rPr>
        <w:t>Diaphragm Shear Strength and Diaphragm Shear Stiffness:</w:t>
      </w:r>
      <w:r w:rsidRPr="00F87D72">
        <w:rPr>
          <w:rFonts w:ascii="Arial" w:hAnsi="Arial" w:cs="Arial"/>
        </w:rPr>
        <w:t xml:space="preserve"> </w:t>
      </w:r>
      <w:r w:rsidR="00280A23" w:rsidRPr="00F87D72">
        <w:rPr>
          <w:rFonts w:ascii="Arial" w:hAnsi="Arial" w:cs="Arial"/>
        </w:rPr>
        <w:t xml:space="preserve">Diaphragm </w:t>
      </w:r>
      <w:r w:rsidR="00925F23" w:rsidRPr="00F87D72">
        <w:rPr>
          <w:rFonts w:ascii="Arial" w:hAnsi="Arial" w:cs="Arial"/>
        </w:rPr>
        <w:t>testing</w:t>
      </w:r>
      <w:r w:rsidR="00280A23" w:rsidRPr="00F87D72">
        <w:rPr>
          <w:rFonts w:ascii="Arial" w:hAnsi="Arial" w:cs="Arial"/>
        </w:rPr>
        <w:t xml:space="preserve"> and the </w:t>
      </w:r>
      <w:r w:rsidR="00925F23" w:rsidRPr="00F87D72">
        <w:rPr>
          <w:rFonts w:ascii="Arial" w:hAnsi="Arial" w:cs="Arial"/>
        </w:rPr>
        <w:t>evaluation of test data</w:t>
      </w:r>
      <w:r w:rsidR="00280A23" w:rsidRPr="00F87D72">
        <w:rPr>
          <w:rFonts w:ascii="Arial" w:hAnsi="Arial" w:cs="Arial"/>
        </w:rPr>
        <w:t xml:space="preserve"> </w:t>
      </w:r>
      <w:r w:rsidR="00EC4253" w:rsidRPr="00F87D72">
        <w:rPr>
          <w:rFonts w:ascii="Arial" w:hAnsi="Arial" w:cs="Arial"/>
        </w:rPr>
        <w:t xml:space="preserve">and </w:t>
      </w:r>
      <w:r w:rsidR="00280A23" w:rsidRPr="00F87D72">
        <w:rPr>
          <w:rFonts w:ascii="Arial" w:hAnsi="Arial" w:cs="Arial"/>
        </w:rPr>
        <w:t>test</w:t>
      </w:r>
      <w:r w:rsidR="00925F23" w:rsidRPr="00F87D72">
        <w:rPr>
          <w:rFonts w:ascii="Arial" w:hAnsi="Arial" w:cs="Arial"/>
        </w:rPr>
        <w:t xml:space="preserve"> results</w:t>
      </w:r>
      <w:r w:rsidR="00280A23" w:rsidRPr="00F87D72">
        <w:rPr>
          <w:rFonts w:ascii="Arial" w:hAnsi="Arial" w:cs="Arial"/>
        </w:rPr>
        <w:t xml:space="preserve"> shall comply with the requirement</w:t>
      </w:r>
      <w:r w:rsidR="00EC4253" w:rsidRPr="00F87D72">
        <w:rPr>
          <w:rFonts w:ascii="Arial" w:hAnsi="Arial" w:cs="Arial"/>
        </w:rPr>
        <w:t>s</w:t>
      </w:r>
      <w:r w:rsidR="00280A23" w:rsidRPr="00F87D72">
        <w:rPr>
          <w:rFonts w:ascii="Arial" w:hAnsi="Arial" w:cs="Arial"/>
        </w:rPr>
        <w:t xml:space="preserve"> of AISI S310</w:t>
      </w:r>
      <w:r w:rsidR="002644C7" w:rsidRPr="00F87D72">
        <w:rPr>
          <w:rFonts w:ascii="Arial" w:hAnsi="Arial" w:cs="Arial"/>
        </w:rPr>
        <w:t>-20 for the 2021 IBC; AISI S310-16 for the 2018 IBC; or AISI S310-13 with the modifications</w:t>
      </w:r>
      <w:r w:rsidR="007A3CF5" w:rsidRPr="00F87D72">
        <w:rPr>
          <w:rFonts w:ascii="Arial" w:hAnsi="Arial" w:cs="Arial"/>
        </w:rPr>
        <w:t xml:space="preserve">, as </w:t>
      </w:r>
      <w:r w:rsidR="00971503" w:rsidRPr="00F87D72">
        <w:rPr>
          <w:rFonts w:ascii="Arial" w:hAnsi="Arial" w:cs="Arial"/>
        </w:rPr>
        <w:t>applicable,</w:t>
      </w:r>
      <w:r w:rsidR="002644C7" w:rsidRPr="00F87D72">
        <w:rPr>
          <w:rFonts w:ascii="Arial" w:hAnsi="Arial" w:cs="Arial"/>
        </w:rPr>
        <w:t xml:space="preserve"> in Section 6.3.2 of this criteria for the 201</w:t>
      </w:r>
      <w:r w:rsidR="00362546" w:rsidRPr="00F87D72">
        <w:rPr>
          <w:rFonts w:ascii="Arial" w:hAnsi="Arial" w:cs="Arial"/>
        </w:rPr>
        <w:t>5 or 2012</w:t>
      </w:r>
      <w:r w:rsidR="002644C7" w:rsidRPr="00F87D72">
        <w:rPr>
          <w:rFonts w:ascii="Arial" w:hAnsi="Arial" w:cs="Arial"/>
        </w:rPr>
        <w:t xml:space="preserve"> IBC</w:t>
      </w:r>
      <w:r w:rsidR="00993977">
        <w:rPr>
          <w:rFonts w:ascii="Arial" w:hAnsi="Arial" w:cs="Arial"/>
        </w:rPr>
        <w:t>.</w:t>
      </w:r>
    </w:p>
    <w:p w14:paraId="3C426D03" w14:textId="64579221" w:rsidR="00E95AEA" w:rsidRPr="00F87D72" w:rsidRDefault="00B10EC5" w:rsidP="00B11077">
      <w:pPr>
        <w:pStyle w:val="PlainText"/>
        <w:spacing w:after="120"/>
        <w:ind w:left="720" w:hanging="720"/>
        <w:jc w:val="both"/>
        <w:rPr>
          <w:rFonts w:ascii="Arial" w:hAnsi="Arial" w:cs="Arial"/>
        </w:rPr>
      </w:pPr>
      <w:r w:rsidRPr="00F87D72">
        <w:rPr>
          <w:rFonts w:ascii="Arial" w:hAnsi="Arial" w:cs="Arial"/>
          <w:b/>
        </w:rPr>
        <w:t xml:space="preserve">6.3.1 </w:t>
      </w:r>
      <w:r w:rsidRPr="00F87D72">
        <w:rPr>
          <w:rFonts w:ascii="Arial" w:hAnsi="Arial" w:cs="Arial"/>
          <w:b/>
        </w:rPr>
        <w:tab/>
      </w:r>
      <w:r w:rsidR="0044469E" w:rsidRPr="00F87D72">
        <w:rPr>
          <w:rFonts w:ascii="Arial" w:hAnsi="Arial" w:cs="Arial"/>
        </w:rPr>
        <w:t>T</w:t>
      </w:r>
      <w:r w:rsidR="006005E5" w:rsidRPr="00F87D72">
        <w:rPr>
          <w:rFonts w:ascii="Arial" w:hAnsi="Arial" w:cs="Arial"/>
        </w:rPr>
        <w:t>he appropriate safety factors</w:t>
      </w:r>
      <w:r w:rsidR="00FC42E0" w:rsidRPr="00F87D72">
        <w:rPr>
          <w:rFonts w:ascii="Arial" w:hAnsi="Arial" w:cs="Arial"/>
        </w:rPr>
        <w:t xml:space="preserve"> (</w:t>
      </w:r>
      <w:proofErr w:type="spellStart"/>
      <w:r w:rsidR="00FC42E0" w:rsidRPr="00F87D72">
        <w:rPr>
          <w:rFonts w:ascii="Arial" w:hAnsi="Arial" w:cs="Arial"/>
        </w:rPr>
        <w:t>Ω</w:t>
      </w:r>
      <w:r w:rsidR="00FC42E0" w:rsidRPr="00F87D72">
        <w:rPr>
          <w:rFonts w:ascii="Arial" w:hAnsi="Arial" w:cs="Arial"/>
          <w:vertAlign w:val="subscript"/>
        </w:rPr>
        <w:t>d</w:t>
      </w:r>
      <w:proofErr w:type="spellEnd"/>
      <w:r w:rsidR="00FC42E0" w:rsidRPr="00F87D72">
        <w:rPr>
          <w:rFonts w:ascii="Arial" w:hAnsi="Arial" w:cs="Arial"/>
        </w:rPr>
        <w:t>)</w:t>
      </w:r>
      <w:r w:rsidR="006005E5" w:rsidRPr="00F87D72">
        <w:rPr>
          <w:rFonts w:ascii="Arial" w:hAnsi="Arial" w:cs="Arial"/>
        </w:rPr>
        <w:t xml:space="preserve"> and resistance factors</w:t>
      </w:r>
      <w:r w:rsidR="00FC42E0" w:rsidRPr="00F87D72">
        <w:rPr>
          <w:rFonts w:ascii="Arial" w:hAnsi="Arial" w:cs="Arial"/>
        </w:rPr>
        <w:t xml:space="preserve"> (</w:t>
      </w:r>
      <w:proofErr w:type="spellStart"/>
      <w:r w:rsidR="00FC42E0" w:rsidRPr="00F87D72">
        <w:rPr>
          <w:rFonts w:ascii="Arial" w:hAnsi="Arial" w:cs="Arial"/>
        </w:rPr>
        <w:t>Φ</w:t>
      </w:r>
      <w:r w:rsidR="00FC42E0" w:rsidRPr="00F87D72">
        <w:rPr>
          <w:rFonts w:ascii="Arial" w:hAnsi="Arial" w:cs="Arial"/>
          <w:vertAlign w:val="subscript"/>
        </w:rPr>
        <w:t>d</w:t>
      </w:r>
      <w:proofErr w:type="spellEnd"/>
      <w:r w:rsidR="00FC42E0" w:rsidRPr="00F87D72">
        <w:rPr>
          <w:rFonts w:ascii="Arial" w:hAnsi="Arial" w:cs="Arial"/>
        </w:rPr>
        <w:t xml:space="preserve">) </w:t>
      </w:r>
      <w:r w:rsidR="006005E5" w:rsidRPr="00F87D72">
        <w:rPr>
          <w:rFonts w:ascii="Arial" w:hAnsi="Arial" w:cs="Arial"/>
        </w:rPr>
        <w:t xml:space="preserve">for calculating or testing diaphragms </w:t>
      </w:r>
      <w:r w:rsidR="00FC42E0" w:rsidRPr="00F87D72">
        <w:rPr>
          <w:rFonts w:ascii="Arial" w:hAnsi="Arial" w:cs="Arial"/>
        </w:rPr>
        <w:t xml:space="preserve">shall be used in accordance with Table B1.1 of </w:t>
      </w:r>
      <w:r w:rsidR="00F94300" w:rsidRPr="00F87D72">
        <w:rPr>
          <w:rFonts w:ascii="Arial" w:hAnsi="Arial" w:cs="Arial"/>
        </w:rPr>
        <w:t>AISI</w:t>
      </w:r>
      <w:r w:rsidR="00ED41B9" w:rsidRPr="00F87D72">
        <w:rPr>
          <w:rFonts w:ascii="Arial" w:hAnsi="Arial" w:cs="Arial"/>
        </w:rPr>
        <w:t xml:space="preserve"> 310 (Table B1.1 of </w:t>
      </w:r>
      <w:r w:rsidR="0083371E" w:rsidRPr="00F87D72">
        <w:rPr>
          <w:rFonts w:ascii="Arial" w:hAnsi="Arial" w:cs="Arial"/>
        </w:rPr>
        <w:t xml:space="preserve">Annex A of </w:t>
      </w:r>
      <w:proofErr w:type="gramStart"/>
      <w:r w:rsidR="0083371E" w:rsidRPr="00F87D72">
        <w:rPr>
          <w:rFonts w:ascii="Arial" w:hAnsi="Arial" w:cs="Arial"/>
        </w:rPr>
        <w:t>this criteria</w:t>
      </w:r>
      <w:proofErr w:type="gramEnd"/>
      <w:r w:rsidR="00ED41B9" w:rsidRPr="00F87D72">
        <w:rPr>
          <w:rFonts w:ascii="Arial" w:hAnsi="Arial" w:cs="Arial"/>
        </w:rPr>
        <w:t xml:space="preserve"> for the 2018 IBC)</w:t>
      </w:r>
      <w:r w:rsidR="002C002B" w:rsidRPr="00F87D72">
        <w:rPr>
          <w:rFonts w:ascii="Arial" w:hAnsi="Arial" w:cs="Arial"/>
        </w:rPr>
        <w:t xml:space="preserve">, </w:t>
      </w:r>
      <w:r w:rsidR="00F11CD0" w:rsidRPr="00F87D72">
        <w:rPr>
          <w:rFonts w:ascii="Arial" w:hAnsi="Arial" w:cs="Arial"/>
        </w:rPr>
        <w:t xml:space="preserve">subject to either Section 6.3.1.1 or </w:t>
      </w:r>
      <w:r w:rsidR="00E95AEA" w:rsidRPr="00F87D72">
        <w:rPr>
          <w:rFonts w:ascii="Arial" w:hAnsi="Arial" w:cs="Arial"/>
        </w:rPr>
        <w:t>6.3.1.2 of this criteria</w:t>
      </w:r>
      <w:r w:rsidR="00FC42E0" w:rsidRPr="00F87D72">
        <w:rPr>
          <w:rFonts w:ascii="Arial" w:hAnsi="Arial" w:cs="Arial"/>
        </w:rPr>
        <w:t>.</w:t>
      </w:r>
      <w:r w:rsidR="00F43AA3" w:rsidRPr="00F87D72">
        <w:t xml:space="preserve"> </w:t>
      </w:r>
      <w:r w:rsidR="00F43AA3" w:rsidRPr="00F87D72">
        <w:rPr>
          <w:rFonts w:ascii="Arial" w:hAnsi="Arial" w:cs="Arial"/>
        </w:rPr>
        <w:t xml:space="preserve">Where a combination of connection types </w:t>
      </w:r>
      <w:r w:rsidR="00B30AEE" w:rsidRPr="00F87D72">
        <w:rPr>
          <w:rFonts w:ascii="Arial" w:hAnsi="Arial" w:cs="Arial"/>
        </w:rPr>
        <w:t>is</w:t>
      </w:r>
      <w:r w:rsidR="00F43AA3" w:rsidRPr="00F87D72">
        <w:rPr>
          <w:rFonts w:ascii="Arial" w:hAnsi="Arial" w:cs="Arial"/>
        </w:rPr>
        <w:t xml:space="preserve"> used within a diaphragm configuration, the more severe factor shall be used in accordance with Section B1.1 of </w:t>
      </w:r>
      <w:r w:rsidR="004713B5" w:rsidRPr="00F87D72">
        <w:rPr>
          <w:rFonts w:ascii="Arial" w:hAnsi="Arial" w:cs="Arial"/>
        </w:rPr>
        <w:t xml:space="preserve">AISI S310 (Section B1.1 of </w:t>
      </w:r>
      <w:r w:rsidR="00F43AA3" w:rsidRPr="00F87D72">
        <w:rPr>
          <w:rFonts w:ascii="Arial" w:hAnsi="Arial" w:cs="Arial"/>
        </w:rPr>
        <w:t xml:space="preserve">Annex A of </w:t>
      </w:r>
      <w:proofErr w:type="gramStart"/>
      <w:r w:rsidR="00F43AA3" w:rsidRPr="00F87D72">
        <w:rPr>
          <w:rFonts w:ascii="Arial" w:hAnsi="Arial" w:cs="Arial"/>
        </w:rPr>
        <w:t>this criteria</w:t>
      </w:r>
      <w:proofErr w:type="gramEnd"/>
      <w:r w:rsidR="004713B5" w:rsidRPr="00F87D72">
        <w:rPr>
          <w:rFonts w:ascii="Arial" w:hAnsi="Arial" w:cs="Arial"/>
        </w:rPr>
        <w:t xml:space="preserve"> for the </w:t>
      </w:r>
      <w:r w:rsidR="007A3CF5" w:rsidRPr="00F87D72">
        <w:rPr>
          <w:rFonts w:ascii="Arial" w:hAnsi="Arial" w:cs="Arial"/>
        </w:rPr>
        <w:t>2018 IBC)</w:t>
      </w:r>
      <w:r w:rsidR="00F43AA3" w:rsidRPr="00F87D72">
        <w:rPr>
          <w:rFonts w:ascii="Arial" w:hAnsi="Arial" w:cs="Arial"/>
        </w:rPr>
        <w:t>.</w:t>
      </w:r>
    </w:p>
    <w:p w14:paraId="439985E0" w14:textId="66A1C739" w:rsidR="00BE4EF2" w:rsidRPr="00F87D72" w:rsidRDefault="00E95AEA" w:rsidP="00E87F4D">
      <w:pPr>
        <w:pStyle w:val="PlainText"/>
        <w:spacing w:after="120"/>
        <w:ind w:left="720"/>
        <w:jc w:val="both"/>
        <w:rPr>
          <w:rFonts w:ascii="Arial" w:hAnsi="Arial" w:cs="Arial"/>
        </w:rPr>
      </w:pPr>
      <w:r w:rsidRPr="00F87D72">
        <w:rPr>
          <w:rFonts w:ascii="Arial" w:hAnsi="Arial" w:cs="Arial"/>
          <w:b/>
        </w:rPr>
        <w:t>6.3.1.1</w:t>
      </w:r>
      <w:r w:rsidR="00FF660B" w:rsidRPr="00F87D72">
        <w:rPr>
          <w:rFonts w:ascii="Arial" w:hAnsi="Arial" w:cs="Arial"/>
        </w:rPr>
        <w:t xml:space="preserve"> If the nominal shear strength is only established by </w:t>
      </w:r>
      <w:r w:rsidR="001E7E02" w:rsidRPr="00F87D72">
        <w:rPr>
          <w:rFonts w:ascii="Arial" w:hAnsi="Arial" w:cs="Arial"/>
        </w:rPr>
        <w:t>large-scale</w:t>
      </w:r>
      <w:r w:rsidR="001E7E02" w:rsidRPr="00F87D72">
        <w:rPr>
          <w:rFonts w:ascii="Times New Roman" w:hAnsi="Times New Roman" w:cs="Times New Roman"/>
        </w:rPr>
        <w:t xml:space="preserve"> </w:t>
      </w:r>
      <w:r w:rsidR="00FF660B" w:rsidRPr="00F87D72">
        <w:rPr>
          <w:rFonts w:ascii="Arial" w:hAnsi="Arial" w:cs="Arial"/>
        </w:rPr>
        <w:t>test</w:t>
      </w:r>
      <w:r w:rsidR="00B74D25" w:rsidRPr="00F87D72">
        <w:rPr>
          <w:rFonts w:ascii="Arial" w:hAnsi="Arial" w:cs="Arial"/>
        </w:rPr>
        <w:t>s</w:t>
      </w:r>
      <w:r w:rsidR="00FF660B" w:rsidRPr="00F87D72">
        <w:rPr>
          <w:rFonts w:ascii="Arial" w:hAnsi="Arial" w:cs="Arial"/>
        </w:rPr>
        <w:t xml:space="preserve"> </w:t>
      </w:r>
      <w:r w:rsidR="001D2872" w:rsidRPr="00F87D72">
        <w:rPr>
          <w:rFonts w:ascii="Arial" w:hAnsi="Arial" w:cs="Arial"/>
        </w:rPr>
        <w:t xml:space="preserve">of a diaphragm system </w:t>
      </w:r>
      <w:r w:rsidR="00FF660B" w:rsidRPr="00F87D72">
        <w:rPr>
          <w:rFonts w:ascii="Arial" w:hAnsi="Arial" w:cs="Arial"/>
        </w:rPr>
        <w:t xml:space="preserve">without defining all limit state thresholds, the </w:t>
      </w:r>
      <w:proofErr w:type="spellStart"/>
      <w:r w:rsidR="00FF660B" w:rsidRPr="00F87D72">
        <w:rPr>
          <w:rFonts w:ascii="Arial" w:hAnsi="Arial" w:cs="Arial"/>
        </w:rPr>
        <w:t>Ω</w:t>
      </w:r>
      <w:r w:rsidR="00FF660B" w:rsidRPr="00F87D72">
        <w:rPr>
          <w:rFonts w:ascii="Arial" w:hAnsi="Arial" w:cs="Arial"/>
          <w:vertAlign w:val="subscript"/>
        </w:rPr>
        <w:t>d</w:t>
      </w:r>
      <w:proofErr w:type="spellEnd"/>
      <w:r w:rsidR="00FF660B" w:rsidRPr="00F87D72">
        <w:rPr>
          <w:rFonts w:ascii="Arial" w:hAnsi="Arial" w:cs="Arial"/>
          <w:vertAlign w:val="subscript"/>
        </w:rPr>
        <w:t xml:space="preserve">  </w:t>
      </w:r>
      <w:r w:rsidR="00FF660B" w:rsidRPr="00F87D72">
        <w:rPr>
          <w:rFonts w:ascii="Arial" w:hAnsi="Arial" w:cs="Arial"/>
        </w:rPr>
        <w:t xml:space="preserve">and </w:t>
      </w:r>
      <w:proofErr w:type="spellStart"/>
      <w:r w:rsidR="00FF660B" w:rsidRPr="00F87D72">
        <w:rPr>
          <w:rFonts w:ascii="Arial" w:hAnsi="Arial" w:cs="Arial"/>
        </w:rPr>
        <w:t>Φ</w:t>
      </w:r>
      <w:r w:rsidR="00FF660B" w:rsidRPr="00F87D72">
        <w:rPr>
          <w:rFonts w:ascii="Arial" w:hAnsi="Arial" w:cs="Arial"/>
          <w:vertAlign w:val="subscript"/>
        </w:rPr>
        <w:t>d</w:t>
      </w:r>
      <w:proofErr w:type="spellEnd"/>
      <w:r w:rsidR="00FF660B" w:rsidRPr="00F87D72">
        <w:rPr>
          <w:rFonts w:ascii="Arial" w:hAnsi="Arial" w:cs="Arial"/>
          <w:vertAlign w:val="subscript"/>
        </w:rPr>
        <w:t xml:space="preserve">  </w:t>
      </w:r>
      <w:r w:rsidR="00FF660B" w:rsidRPr="00F87D72">
        <w:rPr>
          <w:rFonts w:ascii="Arial" w:hAnsi="Arial" w:cs="Arial"/>
        </w:rPr>
        <w:t xml:space="preserve">shall be limited by the </w:t>
      </w:r>
      <w:r w:rsidR="00535E15" w:rsidRPr="00F87D72">
        <w:rPr>
          <w:rFonts w:ascii="Arial" w:hAnsi="Arial" w:cs="Arial"/>
        </w:rPr>
        <w:t>more severe of</w:t>
      </w:r>
      <w:r w:rsidR="0086684B" w:rsidRPr="00F87D72">
        <w:t xml:space="preserve"> </w:t>
      </w:r>
      <w:r w:rsidR="00FF660B" w:rsidRPr="00F87D72">
        <w:rPr>
          <w:rFonts w:ascii="Arial" w:hAnsi="Arial" w:cs="Arial"/>
        </w:rPr>
        <w:t xml:space="preserve">values given in Table B1.1 for connection types and connection-related failure, </w:t>
      </w:r>
      <w:r w:rsidR="00EB6B56" w:rsidRPr="00F87D72">
        <w:rPr>
          <w:rFonts w:ascii="Arial" w:hAnsi="Arial" w:cs="Arial"/>
        </w:rPr>
        <w:t xml:space="preserve">and by the Ω and ϕ values established through calibration of the diaphragm shear </w:t>
      </w:r>
      <w:r w:rsidR="00EE56A4" w:rsidRPr="00F87D72">
        <w:rPr>
          <w:rFonts w:ascii="Arial" w:hAnsi="Arial" w:cs="Arial"/>
        </w:rPr>
        <w:t>strength</w:t>
      </w:r>
      <w:r w:rsidR="00EE56A4" w:rsidRPr="00F87D72">
        <w:t>,</w:t>
      </w:r>
      <w:r w:rsidR="00EE56A4" w:rsidRPr="00F87D72">
        <w:rPr>
          <w:rFonts w:ascii="Arial" w:hAnsi="Arial" w:cs="Arial"/>
        </w:rPr>
        <w:t xml:space="preserve"> and</w:t>
      </w:r>
      <w:r w:rsidR="00FF660B" w:rsidRPr="00F87D72">
        <w:rPr>
          <w:rFonts w:ascii="Arial" w:hAnsi="Arial" w:cs="Arial"/>
        </w:rPr>
        <w:t xml:space="preserve"> the more severe factored limit state shall control the design in accordance with Section B1.1 of AISI S310</w:t>
      </w:r>
      <w:r w:rsidR="000B7B2D" w:rsidRPr="00F87D72">
        <w:rPr>
          <w:rFonts w:ascii="Arial" w:hAnsi="Arial" w:cs="Arial"/>
        </w:rPr>
        <w:t xml:space="preserve"> (Section B1.1 of </w:t>
      </w:r>
      <w:r w:rsidR="0083371E" w:rsidRPr="00F87D72">
        <w:rPr>
          <w:rFonts w:ascii="Arial" w:hAnsi="Arial" w:cs="Arial"/>
        </w:rPr>
        <w:t>Annex A of this criteria</w:t>
      </w:r>
      <w:r w:rsidR="000B7B2D" w:rsidRPr="00F87D72">
        <w:rPr>
          <w:rFonts w:ascii="Arial" w:hAnsi="Arial" w:cs="Arial"/>
        </w:rPr>
        <w:t xml:space="preserve"> for the 2018 </w:t>
      </w:r>
      <w:r w:rsidR="00F8407F" w:rsidRPr="00F87D72">
        <w:rPr>
          <w:rFonts w:ascii="Arial" w:hAnsi="Arial" w:cs="Arial"/>
        </w:rPr>
        <w:t>I</w:t>
      </w:r>
      <w:r w:rsidR="000B7B2D" w:rsidRPr="00F87D72">
        <w:rPr>
          <w:rFonts w:ascii="Arial" w:hAnsi="Arial" w:cs="Arial"/>
        </w:rPr>
        <w:t>BC)</w:t>
      </w:r>
      <w:r w:rsidR="00CA1107" w:rsidRPr="00F87D72">
        <w:rPr>
          <w:rFonts w:ascii="Arial" w:hAnsi="Arial" w:cs="Arial"/>
        </w:rPr>
        <w:t>.</w:t>
      </w:r>
    </w:p>
    <w:p w14:paraId="4552C142" w14:textId="47F8079D" w:rsidR="004464AB" w:rsidRDefault="00E95AEA" w:rsidP="00E87F4D">
      <w:pPr>
        <w:pStyle w:val="PlainText"/>
        <w:spacing w:after="120"/>
        <w:ind w:left="720"/>
        <w:jc w:val="both"/>
        <w:rPr>
          <w:rFonts w:ascii="Arial" w:hAnsi="Arial" w:cs="Arial"/>
        </w:rPr>
      </w:pPr>
      <w:r w:rsidRPr="00F87D72">
        <w:rPr>
          <w:rFonts w:ascii="Arial" w:hAnsi="Arial" w:cs="Arial"/>
          <w:b/>
          <w:bCs/>
        </w:rPr>
        <w:t>6.3.1.2</w:t>
      </w:r>
      <w:r w:rsidRPr="00F87D72">
        <w:rPr>
          <w:rFonts w:ascii="Arial" w:hAnsi="Arial" w:cs="Arial"/>
        </w:rPr>
        <w:t xml:space="preserve"> </w:t>
      </w:r>
      <w:r w:rsidR="004464AB" w:rsidRPr="00F87D72">
        <w:rPr>
          <w:rFonts w:ascii="Arial" w:hAnsi="Arial" w:cs="Arial"/>
        </w:rPr>
        <w:t xml:space="preserve">If the nominal shear strength is only established by small-scale tests for determining connection nominal shear strength, the </w:t>
      </w:r>
      <w:proofErr w:type="spellStart"/>
      <w:r w:rsidR="004464AB" w:rsidRPr="00F87D72">
        <w:rPr>
          <w:rFonts w:ascii="Arial" w:hAnsi="Arial" w:cs="Arial"/>
        </w:rPr>
        <w:t>Ω</w:t>
      </w:r>
      <w:r w:rsidR="004464AB" w:rsidRPr="00F87D72">
        <w:rPr>
          <w:rFonts w:ascii="Arial" w:hAnsi="Arial" w:cs="Arial"/>
          <w:vertAlign w:val="subscript"/>
        </w:rPr>
        <w:t>d</w:t>
      </w:r>
      <w:proofErr w:type="spellEnd"/>
      <w:r w:rsidR="004464AB" w:rsidRPr="00F87D72">
        <w:rPr>
          <w:rFonts w:ascii="Arial" w:hAnsi="Arial" w:cs="Arial"/>
        </w:rPr>
        <w:t xml:space="preserve">  and </w:t>
      </w:r>
      <w:proofErr w:type="spellStart"/>
      <w:r w:rsidR="004464AB" w:rsidRPr="00F87D72">
        <w:rPr>
          <w:rFonts w:ascii="Arial" w:hAnsi="Arial" w:cs="Arial"/>
        </w:rPr>
        <w:t>Φ</w:t>
      </w:r>
      <w:r w:rsidR="004464AB" w:rsidRPr="00F87D72">
        <w:rPr>
          <w:rFonts w:ascii="Arial" w:hAnsi="Arial" w:cs="Arial"/>
          <w:vertAlign w:val="subscript"/>
        </w:rPr>
        <w:t>d</w:t>
      </w:r>
      <w:proofErr w:type="spellEnd"/>
      <w:r w:rsidR="004464AB" w:rsidRPr="00F87D72">
        <w:rPr>
          <w:rFonts w:ascii="Arial" w:hAnsi="Arial" w:cs="Arial"/>
        </w:rPr>
        <w:t xml:space="preserve">  shall be limited by the more severe of values given in </w:t>
      </w:r>
      <w:r w:rsidR="002E065A" w:rsidRPr="00F87D72">
        <w:rPr>
          <w:rFonts w:ascii="Arial" w:hAnsi="Arial" w:cs="Arial"/>
        </w:rPr>
        <w:t>Section B1.1 of AISI S310 (</w:t>
      </w:r>
      <w:r w:rsidR="004464AB" w:rsidRPr="00F87D72">
        <w:rPr>
          <w:rFonts w:ascii="Arial" w:hAnsi="Arial" w:cs="Arial"/>
        </w:rPr>
        <w:t>Table B1.1</w:t>
      </w:r>
      <w:r w:rsidR="002644C7" w:rsidRPr="00F87D72">
        <w:rPr>
          <w:rFonts w:ascii="Arial" w:hAnsi="Arial" w:cs="Arial"/>
        </w:rPr>
        <w:t xml:space="preserve"> of Annex A of this criteria</w:t>
      </w:r>
      <w:r w:rsidR="004464AB" w:rsidRPr="00F87D72">
        <w:rPr>
          <w:rFonts w:ascii="Arial" w:hAnsi="Arial" w:cs="Arial"/>
        </w:rPr>
        <w:t xml:space="preserve"> </w:t>
      </w:r>
      <w:r w:rsidR="00595F83" w:rsidRPr="00F87D72">
        <w:rPr>
          <w:rFonts w:ascii="Arial" w:hAnsi="Arial" w:cs="Arial"/>
        </w:rPr>
        <w:t xml:space="preserve">for the 2018 IBC) </w:t>
      </w:r>
      <w:r w:rsidR="004464AB" w:rsidRPr="00F87D72">
        <w:rPr>
          <w:rFonts w:ascii="Arial" w:hAnsi="Arial" w:cs="Arial"/>
        </w:rPr>
        <w:t xml:space="preserve">for the connection type and connection-related failure and by the </w:t>
      </w:r>
      <w:proofErr w:type="spellStart"/>
      <w:r w:rsidR="004464AB" w:rsidRPr="00F87D72">
        <w:rPr>
          <w:rFonts w:ascii="Arial" w:hAnsi="Arial" w:cs="Arial"/>
        </w:rPr>
        <w:t>Ω</w:t>
      </w:r>
      <w:r w:rsidRPr="00F87D72">
        <w:rPr>
          <w:rFonts w:ascii="Arial" w:hAnsi="Arial" w:cs="Arial"/>
          <w:vertAlign w:val="subscript"/>
        </w:rPr>
        <w:t>d</w:t>
      </w:r>
      <w:proofErr w:type="spellEnd"/>
      <w:r w:rsidR="004464AB" w:rsidRPr="00F87D72">
        <w:rPr>
          <w:rFonts w:ascii="Arial" w:hAnsi="Arial" w:cs="Arial"/>
        </w:rPr>
        <w:t xml:space="preserve"> and </w:t>
      </w:r>
      <w:proofErr w:type="spellStart"/>
      <w:r w:rsidR="004464AB" w:rsidRPr="00F87D72">
        <w:rPr>
          <w:rFonts w:ascii="Arial" w:hAnsi="Arial" w:cs="Arial"/>
        </w:rPr>
        <w:t>ϕ</w:t>
      </w:r>
      <w:r w:rsidRPr="00F87D72">
        <w:rPr>
          <w:rFonts w:ascii="Arial" w:hAnsi="Arial" w:cs="Arial"/>
          <w:vertAlign w:val="subscript"/>
        </w:rPr>
        <w:t>d</w:t>
      </w:r>
      <w:proofErr w:type="spellEnd"/>
      <w:r w:rsidR="004464AB" w:rsidRPr="00F87D72">
        <w:rPr>
          <w:rFonts w:ascii="Arial" w:hAnsi="Arial" w:cs="Arial"/>
        </w:rPr>
        <w:t xml:space="preserve"> values established through calibration of the individual fastener shear strength, and the more severe factored limit state shall control the design in accordance with </w:t>
      </w:r>
      <w:r w:rsidR="002E065A" w:rsidRPr="00F87D72">
        <w:rPr>
          <w:rFonts w:ascii="Arial" w:hAnsi="Arial" w:cs="Arial"/>
        </w:rPr>
        <w:t>Section B1.1 of AISI S310 (</w:t>
      </w:r>
      <w:r w:rsidR="004464AB" w:rsidRPr="00F87D72">
        <w:rPr>
          <w:rFonts w:ascii="Arial" w:hAnsi="Arial" w:cs="Arial"/>
        </w:rPr>
        <w:t>Section B1.1 of Annex A of this criteria</w:t>
      </w:r>
      <w:r w:rsidR="002E065A" w:rsidRPr="00F87D72">
        <w:rPr>
          <w:rFonts w:ascii="Arial" w:hAnsi="Arial" w:cs="Arial"/>
        </w:rPr>
        <w:t xml:space="preserve"> for </w:t>
      </w:r>
      <w:r w:rsidR="00066F71" w:rsidRPr="00F87D72">
        <w:rPr>
          <w:rFonts w:ascii="Arial" w:hAnsi="Arial" w:cs="Arial"/>
        </w:rPr>
        <w:t>the 2018 IBC)</w:t>
      </w:r>
      <w:r w:rsidR="004464AB" w:rsidRPr="00F87D72">
        <w:rPr>
          <w:rFonts w:ascii="Arial" w:hAnsi="Arial" w:cs="Arial"/>
        </w:rPr>
        <w:t>.</w:t>
      </w:r>
    </w:p>
    <w:p w14:paraId="7FE5B4D0" w14:textId="3C8099FF" w:rsidR="004B7579" w:rsidRPr="00EC609D" w:rsidRDefault="001726D7" w:rsidP="0058658A">
      <w:pPr>
        <w:pStyle w:val="PlainText"/>
        <w:spacing w:after="120"/>
        <w:ind w:left="720" w:hanging="720"/>
        <w:jc w:val="both"/>
        <w:rPr>
          <w:rFonts w:ascii="Arial" w:hAnsi="Arial" w:cs="Arial"/>
        </w:rPr>
      </w:pPr>
      <w:r w:rsidRPr="00EC609D">
        <w:rPr>
          <w:rFonts w:ascii="Arial" w:hAnsi="Arial" w:cs="Arial"/>
          <w:b/>
        </w:rPr>
        <w:t>6.3.</w:t>
      </w:r>
      <w:r w:rsidR="00B10EC5" w:rsidRPr="00EC609D">
        <w:rPr>
          <w:rFonts w:ascii="Arial" w:hAnsi="Arial" w:cs="Arial"/>
          <w:b/>
        </w:rPr>
        <w:t>2</w:t>
      </w:r>
      <w:r w:rsidRPr="00EC609D">
        <w:rPr>
          <w:rFonts w:ascii="Arial" w:hAnsi="Arial" w:cs="Arial"/>
          <w:b/>
        </w:rPr>
        <w:t xml:space="preserve"> </w:t>
      </w:r>
      <w:r w:rsidR="00897D27" w:rsidRPr="00EC609D">
        <w:rPr>
          <w:rFonts w:ascii="Arial" w:hAnsi="Arial" w:cs="Arial"/>
          <w:b/>
        </w:rPr>
        <w:tab/>
      </w:r>
      <w:r w:rsidR="00C80180">
        <w:rPr>
          <w:rFonts w:ascii="Arial" w:hAnsi="Arial" w:cs="Arial"/>
          <w:b/>
        </w:rPr>
        <w:t xml:space="preserve">2015 and 2012 IBC </w:t>
      </w:r>
      <w:r w:rsidR="00C77BE3" w:rsidRPr="00EC609D">
        <w:rPr>
          <w:rFonts w:ascii="Arial" w:hAnsi="Arial" w:cs="Arial"/>
          <w:b/>
        </w:rPr>
        <w:t>Historic Diaphragm Testing</w:t>
      </w:r>
      <w:r w:rsidR="00EC4253" w:rsidRPr="00EC609D">
        <w:rPr>
          <w:rFonts w:ascii="Arial" w:hAnsi="Arial" w:cs="Arial"/>
          <w:b/>
        </w:rPr>
        <w:t>:</w:t>
      </w:r>
      <w:r w:rsidR="00EC4253" w:rsidRPr="00EC609D">
        <w:rPr>
          <w:rFonts w:ascii="Arial" w:hAnsi="Arial" w:cs="Arial"/>
        </w:rPr>
        <w:t xml:space="preserve"> </w:t>
      </w:r>
      <w:r w:rsidR="004B7579" w:rsidRPr="00EC609D">
        <w:rPr>
          <w:rFonts w:ascii="Arial" w:hAnsi="Arial" w:cs="Arial"/>
        </w:rPr>
        <w:t>Product performance based on t</w:t>
      </w:r>
      <w:r w:rsidR="00925F23" w:rsidRPr="00EC609D">
        <w:rPr>
          <w:rFonts w:ascii="Arial" w:hAnsi="Arial" w:cs="Arial"/>
        </w:rPr>
        <w:t xml:space="preserve">esting and evaluation of test </w:t>
      </w:r>
      <w:r w:rsidR="004B7579" w:rsidRPr="00EC609D">
        <w:rPr>
          <w:rFonts w:ascii="Arial" w:hAnsi="Arial" w:cs="Arial"/>
        </w:rPr>
        <w:t>results</w:t>
      </w:r>
      <w:r w:rsidR="00925F23" w:rsidRPr="00EC609D">
        <w:rPr>
          <w:rFonts w:ascii="Arial" w:hAnsi="Arial" w:cs="Arial"/>
        </w:rPr>
        <w:t xml:space="preserve"> approved by and published in an </w:t>
      </w:r>
      <w:r w:rsidR="00182489">
        <w:rPr>
          <w:rFonts w:ascii="Arial" w:hAnsi="Arial" w:cs="Arial"/>
        </w:rPr>
        <w:t xml:space="preserve">IAPMO UES </w:t>
      </w:r>
      <w:r w:rsidR="00925F23" w:rsidRPr="00EC609D">
        <w:rPr>
          <w:rFonts w:ascii="Arial" w:hAnsi="Arial" w:cs="Arial"/>
        </w:rPr>
        <w:t xml:space="preserve">Evaluation Report </w:t>
      </w:r>
      <w:r w:rsidR="00551FA7" w:rsidRPr="00EC609D">
        <w:rPr>
          <w:rFonts w:ascii="Arial" w:hAnsi="Arial" w:cs="Arial"/>
        </w:rPr>
        <w:t>prior to April 2015</w:t>
      </w:r>
      <w:r w:rsidR="004B7579" w:rsidRPr="00EC609D">
        <w:rPr>
          <w:rFonts w:ascii="Arial" w:hAnsi="Arial" w:cs="Arial"/>
        </w:rPr>
        <w:t xml:space="preserve"> </w:t>
      </w:r>
      <w:r w:rsidR="00925F23" w:rsidRPr="00EC609D">
        <w:rPr>
          <w:rFonts w:ascii="Arial" w:hAnsi="Arial" w:cs="Arial"/>
        </w:rPr>
        <w:t>based on the following requirements</w:t>
      </w:r>
      <w:r w:rsidR="007F05C6" w:rsidRPr="00EC609D">
        <w:rPr>
          <w:rFonts w:ascii="Arial" w:hAnsi="Arial" w:cs="Arial"/>
        </w:rPr>
        <w:t xml:space="preserve"> in Section 6.3</w:t>
      </w:r>
      <w:r w:rsidR="00551FA7" w:rsidRPr="00EC609D">
        <w:rPr>
          <w:rFonts w:ascii="Arial" w:hAnsi="Arial" w:cs="Arial"/>
        </w:rPr>
        <w:t xml:space="preserve"> of this criteria</w:t>
      </w:r>
      <w:r w:rsidR="007F05C6" w:rsidRPr="00EC609D">
        <w:rPr>
          <w:rFonts w:ascii="Arial" w:hAnsi="Arial" w:cs="Arial"/>
        </w:rPr>
        <w:t xml:space="preserve"> </w:t>
      </w:r>
      <w:r w:rsidR="00925F23" w:rsidRPr="00EC609D">
        <w:rPr>
          <w:rFonts w:ascii="Arial" w:hAnsi="Arial" w:cs="Arial"/>
        </w:rPr>
        <w:t>shall be acceptable</w:t>
      </w:r>
      <w:r w:rsidR="004B7579" w:rsidRPr="00EC609D">
        <w:rPr>
          <w:rFonts w:ascii="Arial" w:hAnsi="Arial" w:cs="Arial"/>
        </w:rPr>
        <w:t xml:space="preserve"> for the 2015</w:t>
      </w:r>
      <w:r w:rsidR="003630B3" w:rsidRPr="00EC609D">
        <w:rPr>
          <w:rFonts w:ascii="Arial" w:hAnsi="Arial" w:cs="Arial"/>
        </w:rPr>
        <w:t xml:space="preserve"> and</w:t>
      </w:r>
      <w:r w:rsidR="004B7579" w:rsidRPr="00EC609D">
        <w:rPr>
          <w:rFonts w:ascii="Arial" w:hAnsi="Arial" w:cs="Arial"/>
        </w:rPr>
        <w:t xml:space="preserve"> 2012</w:t>
      </w:r>
      <w:r w:rsidR="003630B3" w:rsidRPr="00EC609D">
        <w:rPr>
          <w:rFonts w:ascii="Arial" w:hAnsi="Arial" w:cs="Arial"/>
        </w:rPr>
        <w:t xml:space="preserve"> </w:t>
      </w:r>
      <w:r w:rsidR="004B7579" w:rsidRPr="00EC609D">
        <w:rPr>
          <w:rFonts w:ascii="Arial" w:hAnsi="Arial" w:cs="Arial"/>
        </w:rPr>
        <w:t>IBC</w:t>
      </w:r>
      <w:r w:rsidR="00925F23" w:rsidRPr="00EC609D">
        <w:rPr>
          <w:rFonts w:ascii="Arial" w:hAnsi="Arial" w:cs="Arial"/>
        </w:rPr>
        <w:t>.  All new testing and evaluation of test results shall be in accordance with AISI S310.</w:t>
      </w:r>
    </w:p>
    <w:p w14:paraId="2A569EC1" w14:textId="5E5841D1" w:rsidR="0053155C" w:rsidRPr="00EC609D" w:rsidRDefault="00081AC4" w:rsidP="00D97BF2">
      <w:pPr>
        <w:pStyle w:val="PlainText"/>
        <w:spacing w:after="120"/>
        <w:ind w:left="720"/>
        <w:jc w:val="both"/>
        <w:rPr>
          <w:rFonts w:ascii="Arial" w:hAnsi="Arial" w:cs="Arial"/>
        </w:rPr>
      </w:pPr>
      <w:r w:rsidRPr="00EC609D">
        <w:rPr>
          <w:rFonts w:ascii="Arial" w:hAnsi="Arial" w:cs="Arial"/>
        </w:rPr>
        <w:t>Diaphragm testing shall comply with the requirements of AISI S100</w:t>
      </w:r>
      <w:r w:rsidR="00EB336E" w:rsidRPr="00EC609D">
        <w:rPr>
          <w:rFonts w:ascii="Arial" w:hAnsi="Arial" w:cs="Arial"/>
        </w:rPr>
        <w:t>-12</w:t>
      </w:r>
      <w:r w:rsidRPr="00EC609D">
        <w:rPr>
          <w:rFonts w:ascii="Arial" w:hAnsi="Arial" w:cs="Arial"/>
        </w:rPr>
        <w:t>, AISI S907</w:t>
      </w:r>
      <w:r w:rsidR="00456A66" w:rsidRPr="00EC609D">
        <w:rPr>
          <w:rFonts w:ascii="Arial" w:hAnsi="Arial" w:cs="Arial"/>
        </w:rPr>
        <w:t>-08/S1-12</w:t>
      </w:r>
      <w:r w:rsidRPr="00EC609D">
        <w:rPr>
          <w:rFonts w:ascii="Arial" w:hAnsi="Arial" w:cs="Arial"/>
        </w:rPr>
        <w:t xml:space="preserve"> and this Evaluation Criteria. The test assemblies shall be as intended for end use unless sufficient evidence is submitted</w:t>
      </w:r>
      <w:r w:rsidR="002E34D4">
        <w:rPr>
          <w:rFonts w:ascii="Arial" w:hAnsi="Arial" w:cs="Arial"/>
        </w:rPr>
        <w:t xml:space="preserve"> to</w:t>
      </w:r>
      <w:r w:rsidRPr="00EC609D">
        <w:rPr>
          <w:rFonts w:ascii="Arial" w:hAnsi="Arial" w:cs="Arial"/>
        </w:rPr>
        <w:t xml:space="preserve"> and approved by </w:t>
      </w:r>
      <w:r w:rsidR="00221CF5" w:rsidRPr="00EC609D">
        <w:rPr>
          <w:rFonts w:ascii="Arial" w:hAnsi="Arial" w:cs="Arial"/>
        </w:rPr>
        <w:t xml:space="preserve">the </w:t>
      </w:r>
      <w:r w:rsidR="00DD5446" w:rsidRPr="00EC609D">
        <w:rPr>
          <w:rFonts w:ascii="Arial" w:hAnsi="Arial" w:cs="Arial"/>
        </w:rPr>
        <w:t xml:space="preserve">accredited </w:t>
      </w:r>
      <w:r w:rsidR="00221CF5" w:rsidRPr="00EC609D">
        <w:rPr>
          <w:rFonts w:ascii="Arial" w:hAnsi="Arial" w:cs="Arial"/>
        </w:rPr>
        <w:t>evaluation service agency</w:t>
      </w:r>
      <w:r w:rsidRPr="00EC609D">
        <w:rPr>
          <w:rFonts w:ascii="Arial" w:hAnsi="Arial" w:cs="Arial"/>
        </w:rPr>
        <w:t xml:space="preserve"> for a variance.  Boundary elements shall be designed such that the boundary elements do not fail before the diaphragm fails.</w:t>
      </w:r>
    </w:p>
    <w:p w14:paraId="58150A15" w14:textId="20A2CB4E" w:rsidR="00081AC4" w:rsidRPr="00EC609D" w:rsidRDefault="00081AC4" w:rsidP="0053155C">
      <w:pPr>
        <w:pStyle w:val="PlainText"/>
        <w:spacing w:after="120"/>
        <w:ind w:left="720" w:hanging="720"/>
        <w:jc w:val="both"/>
        <w:rPr>
          <w:rFonts w:ascii="Arial" w:hAnsi="Arial" w:cs="Arial"/>
        </w:rPr>
      </w:pPr>
      <w:r w:rsidRPr="00EC609D">
        <w:rPr>
          <w:rFonts w:ascii="Arial" w:hAnsi="Arial" w:cs="Arial"/>
        </w:rPr>
        <w:tab/>
        <w:t>Large scale testing shall be used to establish the diaphragm shear strength and stiffness of a specific assembly when general analytic design equations for diaphragm shear strength and stiffness are outside the scope of DDM03 or TM 5-809-10.  Large scale testing shall be performed in accordance with AISI S100</w:t>
      </w:r>
      <w:r w:rsidR="00EB336E" w:rsidRPr="00EC609D">
        <w:rPr>
          <w:rFonts w:ascii="Arial" w:hAnsi="Arial" w:cs="Arial"/>
        </w:rPr>
        <w:t>-12</w:t>
      </w:r>
      <w:r w:rsidRPr="00EC609D">
        <w:rPr>
          <w:rFonts w:ascii="Arial" w:hAnsi="Arial" w:cs="Arial"/>
        </w:rPr>
        <w:t xml:space="preserve"> using AISI S907</w:t>
      </w:r>
      <w:r w:rsidR="00EB336E" w:rsidRPr="00EC609D">
        <w:rPr>
          <w:rFonts w:ascii="Arial" w:hAnsi="Arial" w:cs="Arial"/>
        </w:rPr>
        <w:t>-08</w:t>
      </w:r>
      <w:r w:rsidR="00456A66" w:rsidRPr="00EC609D">
        <w:rPr>
          <w:rFonts w:ascii="Arial" w:hAnsi="Arial" w:cs="Arial"/>
        </w:rPr>
        <w:t>/S1-</w:t>
      </w:r>
      <w:r w:rsidR="00EB336E" w:rsidRPr="00EC609D">
        <w:rPr>
          <w:rFonts w:ascii="Arial" w:hAnsi="Arial" w:cs="Arial"/>
        </w:rPr>
        <w:t>12</w:t>
      </w:r>
      <w:r w:rsidRPr="00EC609D">
        <w:rPr>
          <w:rFonts w:ascii="Arial" w:hAnsi="Arial" w:cs="Arial"/>
        </w:rPr>
        <w:t xml:space="preserve">.  </w:t>
      </w:r>
    </w:p>
    <w:p w14:paraId="3A30BBC5" w14:textId="77777777" w:rsidR="00081AC4" w:rsidRPr="00EC609D" w:rsidRDefault="00081AC4" w:rsidP="0053155C">
      <w:pPr>
        <w:pStyle w:val="PlainText"/>
        <w:spacing w:after="120"/>
        <w:ind w:left="720" w:hanging="720"/>
        <w:jc w:val="both"/>
        <w:rPr>
          <w:rFonts w:ascii="Arial" w:hAnsi="Arial" w:cs="Arial"/>
        </w:rPr>
      </w:pPr>
      <w:r w:rsidRPr="00EC609D">
        <w:rPr>
          <w:rFonts w:ascii="Arial" w:hAnsi="Arial" w:cs="Arial"/>
        </w:rPr>
        <w:tab/>
        <w:t xml:space="preserve">Small scale testing shall be used to develop shear strength and stiffness properties of fasteners.  Testing shall be performed in accordance with the requirements of Section 6.6 of </w:t>
      </w:r>
      <w:proofErr w:type="gramStart"/>
      <w:r w:rsidRPr="00EC609D">
        <w:rPr>
          <w:rFonts w:ascii="Arial" w:hAnsi="Arial" w:cs="Arial"/>
        </w:rPr>
        <w:t>this criteria</w:t>
      </w:r>
      <w:proofErr w:type="gramEnd"/>
      <w:r w:rsidRPr="00EC609D">
        <w:rPr>
          <w:rFonts w:ascii="Arial" w:hAnsi="Arial" w:cs="Arial"/>
        </w:rPr>
        <w:t>.  Shear strength and stiffness values for fasteners developed through small scale testing may be used in combination with the methods in DDM03 to develop diaphragm shear and stiffness values for steel roof deck (with or without structural concrete fills), non-composite floor deck, composite de</w:t>
      </w:r>
      <w:r w:rsidR="00316CF3" w:rsidRPr="00EC609D">
        <w:rPr>
          <w:rFonts w:ascii="Arial" w:hAnsi="Arial" w:cs="Arial"/>
        </w:rPr>
        <w:t>ck, and composite deck-slabs.</w:t>
      </w:r>
      <w:r w:rsidRPr="00EC609D">
        <w:rPr>
          <w:rFonts w:ascii="Arial" w:hAnsi="Arial" w:cs="Arial"/>
        </w:rPr>
        <w:t xml:space="preserve"> </w:t>
      </w:r>
    </w:p>
    <w:p w14:paraId="7AA03CDE" w14:textId="5AA0A663" w:rsidR="00081AC4" w:rsidRPr="00EC609D" w:rsidRDefault="00081AC4" w:rsidP="0053155C">
      <w:pPr>
        <w:pStyle w:val="PlainText"/>
        <w:spacing w:after="120"/>
        <w:ind w:left="720" w:hanging="720"/>
        <w:jc w:val="both"/>
        <w:rPr>
          <w:rFonts w:ascii="Arial" w:hAnsi="Arial" w:cs="Arial"/>
        </w:rPr>
      </w:pPr>
      <w:r w:rsidRPr="00EC609D">
        <w:rPr>
          <w:rFonts w:ascii="Arial" w:hAnsi="Arial" w:cs="Arial"/>
        </w:rPr>
        <w:tab/>
        <w:t xml:space="preserve">Provisions for analyzing the test data within the test standard shall be acceptable for both large scale and </w:t>
      </w:r>
      <w:r w:rsidR="003630B3" w:rsidRPr="00EC609D">
        <w:rPr>
          <w:rFonts w:ascii="Arial" w:hAnsi="Arial" w:cs="Arial"/>
        </w:rPr>
        <w:t>small-scale</w:t>
      </w:r>
      <w:r w:rsidRPr="00EC609D">
        <w:rPr>
          <w:rFonts w:ascii="Arial" w:hAnsi="Arial" w:cs="Arial"/>
        </w:rPr>
        <w:t xml:space="preserve"> tests.  As an alternative, analytic design equations to describe a range of tested assemblies are permitted to be developed. Provisions of AISI S100</w:t>
      </w:r>
      <w:r w:rsidR="00EB336E" w:rsidRPr="00EC609D">
        <w:rPr>
          <w:rFonts w:ascii="Arial" w:hAnsi="Arial" w:cs="Arial"/>
        </w:rPr>
        <w:t>-12</w:t>
      </w:r>
      <w:r w:rsidRPr="00EC609D">
        <w:rPr>
          <w:rFonts w:ascii="Arial" w:hAnsi="Arial" w:cs="Arial"/>
        </w:rPr>
        <w:t xml:space="preserve"> Section F1, Tests for </w:t>
      </w:r>
      <w:r w:rsidRPr="00EC609D">
        <w:rPr>
          <w:rFonts w:ascii="Arial" w:hAnsi="Arial" w:cs="Arial"/>
        </w:rPr>
        <w:lastRenderedPageBreak/>
        <w:t xml:space="preserve">Determining Structural Performance, are permitted for development of safety and resistance factors for the analytical method that describes the test results.  </w:t>
      </w:r>
    </w:p>
    <w:p w14:paraId="704C1BB6" w14:textId="4A2B2257" w:rsidR="00081AC4" w:rsidRPr="00EC609D" w:rsidRDefault="00081AC4" w:rsidP="00280A23">
      <w:pPr>
        <w:pStyle w:val="PlainText"/>
        <w:spacing w:after="120"/>
        <w:ind w:left="720"/>
        <w:jc w:val="both"/>
        <w:rPr>
          <w:rFonts w:ascii="Arial" w:hAnsi="Arial" w:cs="Arial"/>
        </w:rPr>
      </w:pPr>
      <w:r w:rsidRPr="00EC609D">
        <w:rPr>
          <w:rFonts w:ascii="Arial" w:hAnsi="Arial" w:cs="Arial"/>
        </w:rPr>
        <w:t>Tests shall comply with the requirements for the minimum number of tests and diversity of tests in accordance with the test standard.  Where such requirements are not stated, provisions in Section A1.2 and Chapter F of AISI S100</w:t>
      </w:r>
      <w:r w:rsidR="00EB336E" w:rsidRPr="00EC609D">
        <w:rPr>
          <w:rFonts w:ascii="Arial" w:hAnsi="Arial" w:cs="Arial"/>
        </w:rPr>
        <w:t>-12</w:t>
      </w:r>
      <w:r w:rsidRPr="00EC609D">
        <w:rPr>
          <w:rFonts w:ascii="Arial" w:hAnsi="Arial" w:cs="Arial"/>
        </w:rPr>
        <w:t xml:space="preserve"> shall be applied. Statistical data for determination of resistance factors shall be the most conservative for the connector type(s) used in the test assemblies.  Target reliability index, β</w:t>
      </w:r>
      <w:r w:rsidRPr="00EC609D">
        <w:rPr>
          <w:rFonts w:ascii="Arial" w:hAnsi="Arial" w:cs="Arial"/>
          <w:vertAlign w:val="subscript"/>
        </w:rPr>
        <w:t xml:space="preserve">o </w:t>
      </w:r>
      <w:r w:rsidRPr="00EC609D">
        <w:rPr>
          <w:rFonts w:ascii="Arial" w:hAnsi="Arial" w:cs="Arial"/>
        </w:rPr>
        <w:t>shall be in accordance with AISI S100</w:t>
      </w:r>
      <w:r w:rsidR="00EB336E" w:rsidRPr="00EC609D">
        <w:rPr>
          <w:rFonts w:ascii="Arial" w:hAnsi="Arial" w:cs="Arial"/>
        </w:rPr>
        <w:t>-12</w:t>
      </w:r>
      <w:r w:rsidRPr="00EC609D">
        <w:rPr>
          <w:rFonts w:ascii="Arial" w:hAnsi="Arial" w:cs="Arial"/>
        </w:rPr>
        <w:t xml:space="preserve"> Section D5 and Commentary, which is 2.5 for wind and 3.5 for all other load effects.  The professional factor, P</w:t>
      </w:r>
      <w:r w:rsidRPr="00EC609D">
        <w:rPr>
          <w:rFonts w:ascii="Arial" w:hAnsi="Arial" w:cs="Arial"/>
          <w:vertAlign w:val="subscript"/>
        </w:rPr>
        <w:t>m</w:t>
      </w:r>
      <w:r w:rsidRPr="00EC609D">
        <w:rPr>
          <w:rFonts w:ascii="Arial" w:hAnsi="Arial" w:cs="Arial"/>
        </w:rPr>
        <w:t>, shall be the average of the ratio of the test results to the calculated design values predicted by the theoretical design equations (</w:t>
      </w:r>
      <w:r w:rsidRPr="00EC609D">
        <w:rPr>
          <w:rFonts w:ascii="Arial" w:hAnsi="Arial" w:cs="Arial"/>
          <w:color w:val="000000"/>
        </w:rPr>
        <w:t>P</w:t>
      </w:r>
      <w:r w:rsidRPr="00EC609D">
        <w:rPr>
          <w:rFonts w:ascii="Arial" w:hAnsi="Arial" w:cs="Arial"/>
          <w:color w:val="000000"/>
          <w:vertAlign w:val="subscript"/>
        </w:rPr>
        <w:t>m</w:t>
      </w:r>
      <w:r w:rsidRPr="00EC609D">
        <w:rPr>
          <w:rFonts w:ascii="Arial" w:hAnsi="Arial" w:cs="Arial"/>
          <w:color w:val="000000"/>
        </w:rPr>
        <w:t xml:space="preserve"> = AVE (</w:t>
      </w:r>
      <w:proofErr w:type="spellStart"/>
      <w:r w:rsidRPr="00EC609D">
        <w:rPr>
          <w:rFonts w:ascii="Arial" w:hAnsi="Arial" w:cs="Arial"/>
          <w:color w:val="000000"/>
        </w:rPr>
        <w:t>P</w:t>
      </w:r>
      <w:r w:rsidRPr="00EC609D">
        <w:rPr>
          <w:rFonts w:ascii="Arial" w:hAnsi="Arial" w:cs="Arial"/>
          <w:color w:val="000000"/>
          <w:vertAlign w:val="subscript"/>
        </w:rPr>
        <w:t>test</w:t>
      </w:r>
      <w:proofErr w:type="spellEnd"/>
      <w:r w:rsidRPr="00EC609D">
        <w:rPr>
          <w:rFonts w:ascii="Arial" w:hAnsi="Arial" w:cs="Arial"/>
          <w:color w:val="000000"/>
        </w:rPr>
        <w:t>/</w:t>
      </w:r>
      <w:proofErr w:type="spellStart"/>
      <w:r w:rsidRPr="00EC609D">
        <w:rPr>
          <w:rFonts w:ascii="Arial" w:hAnsi="Arial" w:cs="Arial"/>
          <w:color w:val="000000"/>
        </w:rPr>
        <w:t>P</w:t>
      </w:r>
      <w:r w:rsidRPr="00EC609D">
        <w:rPr>
          <w:rFonts w:ascii="Arial" w:hAnsi="Arial" w:cs="Arial"/>
          <w:color w:val="000000"/>
          <w:vertAlign w:val="subscript"/>
        </w:rPr>
        <w:t>calc</w:t>
      </w:r>
      <w:proofErr w:type="spellEnd"/>
      <w:r w:rsidRPr="00EC609D">
        <w:rPr>
          <w:rFonts w:ascii="Arial" w:hAnsi="Arial" w:cs="Arial"/>
          <w:color w:val="000000"/>
        </w:rPr>
        <w:t>))</w:t>
      </w:r>
      <w:r w:rsidRPr="00EC609D">
        <w:rPr>
          <w:rFonts w:ascii="Arial" w:hAnsi="Arial" w:cs="Arial"/>
        </w:rPr>
        <w:t xml:space="preserve">.  Resistance and safety factors developed from this analysis shall be compared to with Table D5 of AISI S100.  If the resistance and safety factors are </w:t>
      </w:r>
      <w:r w:rsidR="00D27CC2">
        <w:rPr>
          <w:rFonts w:ascii="Arial" w:hAnsi="Arial" w:cs="Arial"/>
        </w:rPr>
        <w:t xml:space="preserve">more </w:t>
      </w:r>
      <w:r w:rsidR="00266490">
        <w:rPr>
          <w:rFonts w:ascii="Arial" w:hAnsi="Arial" w:cs="Arial"/>
        </w:rPr>
        <w:t>critical</w:t>
      </w:r>
      <w:r w:rsidR="00D27CC2" w:rsidRPr="00EC609D">
        <w:rPr>
          <w:rFonts w:ascii="Arial" w:hAnsi="Arial" w:cs="Arial"/>
        </w:rPr>
        <w:t xml:space="preserve"> </w:t>
      </w:r>
      <w:r w:rsidRPr="00EC609D">
        <w:rPr>
          <w:rFonts w:ascii="Arial" w:hAnsi="Arial" w:cs="Arial"/>
        </w:rPr>
        <w:t>than those in AISI S100</w:t>
      </w:r>
      <w:r w:rsidR="00EB336E" w:rsidRPr="00EC609D">
        <w:rPr>
          <w:rFonts w:ascii="Arial" w:hAnsi="Arial" w:cs="Arial"/>
        </w:rPr>
        <w:t>-12</w:t>
      </w:r>
      <w:r w:rsidRPr="00EC609D">
        <w:rPr>
          <w:rFonts w:ascii="Arial" w:hAnsi="Arial" w:cs="Arial"/>
        </w:rPr>
        <w:t xml:space="preserve"> Table D5, then the </w:t>
      </w:r>
      <w:r w:rsidR="00C81F71">
        <w:rPr>
          <w:rFonts w:ascii="Arial" w:hAnsi="Arial" w:cs="Arial"/>
        </w:rPr>
        <w:t>more severe</w:t>
      </w:r>
      <w:r w:rsidR="00C81F71" w:rsidRPr="00EC609D">
        <w:rPr>
          <w:rFonts w:ascii="Arial" w:hAnsi="Arial" w:cs="Arial"/>
        </w:rPr>
        <w:t xml:space="preserve"> </w:t>
      </w:r>
      <w:r w:rsidRPr="00EC609D">
        <w:rPr>
          <w:rFonts w:ascii="Arial" w:hAnsi="Arial" w:cs="Arial"/>
        </w:rPr>
        <w:t>resistance</w:t>
      </w:r>
      <w:r w:rsidR="00C81F71">
        <w:rPr>
          <w:rFonts w:ascii="Arial" w:hAnsi="Arial" w:cs="Arial"/>
        </w:rPr>
        <w:t xml:space="preserve"> and </w:t>
      </w:r>
      <w:r w:rsidR="00266490">
        <w:rPr>
          <w:rFonts w:ascii="Arial" w:hAnsi="Arial" w:cs="Arial"/>
        </w:rPr>
        <w:t>safety</w:t>
      </w:r>
      <w:r w:rsidRPr="00EC609D">
        <w:rPr>
          <w:rFonts w:ascii="Arial" w:hAnsi="Arial" w:cs="Arial"/>
        </w:rPr>
        <w:t xml:space="preserve"> factors shall be used in conjunction with the products tested. </w:t>
      </w:r>
    </w:p>
    <w:p w14:paraId="32D01A1E" w14:textId="7A93261F" w:rsidR="00081AC4" w:rsidRPr="00EC609D" w:rsidRDefault="00081AC4" w:rsidP="00280A23">
      <w:pPr>
        <w:pStyle w:val="PlainText"/>
        <w:spacing w:after="120"/>
        <w:ind w:left="720"/>
        <w:jc w:val="both"/>
        <w:rPr>
          <w:rFonts w:ascii="Arial" w:hAnsi="Arial" w:cs="Arial"/>
        </w:rPr>
      </w:pPr>
      <w:r w:rsidRPr="00EC609D">
        <w:rPr>
          <w:rFonts w:ascii="Arial" w:hAnsi="Arial" w:cs="Arial"/>
        </w:rPr>
        <w:t>In all testing, the requirements for evaluation of steel yield and tensile strength shall be considered in accordance with Section F1.1 (b) of AISI S100</w:t>
      </w:r>
      <w:r w:rsidR="00EB336E" w:rsidRPr="00EC609D">
        <w:rPr>
          <w:rFonts w:ascii="Arial" w:hAnsi="Arial" w:cs="Arial"/>
        </w:rPr>
        <w:t>-12</w:t>
      </w:r>
      <w:r w:rsidRPr="00EC609D">
        <w:rPr>
          <w:rFonts w:ascii="Arial" w:hAnsi="Arial" w:cs="Arial"/>
        </w:rPr>
        <w:t>.</w:t>
      </w:r>
    </w:p>
    <w:p w14:paraId="7486B442" w14:textId="53EB9D6B" w:rsidR="00081AC4" w:rsidRPr="00EC609D" w:rsidRDefault="00081AC4" w:rsidP="00451F28">
      <w:pPr>
        <w:pStyle w:val="PlainText"/>
        <w:spacing w:after="120"/>
        <w:ind w:left="720" w:hanging="720"/>
        <w:jc w:val="both"/>
        <w:rPr>
          <w:rFonts w:ascii="Arial" w:hAnsi="Arial" w:cs="Arial"/>
        </w:rPr>
      </w:pPr>
      <w:r w:rsidRPr="00EC609D">
        <w:rPr>
          <w:rFonts w:ascii="Arial" w:hAnsi="Arial" w:cs="Arial"/>
          <w:b/>
        </w:rPr>
        <w:t>6.4</w:t>
      </w:r>
      <w:r w:rsidRPr="00EC609D">
        <w:rPr>
          <w:rFonts w:ascii="Arial" w:hAnsi="Arial" w:cs="Arial"/>
          <w:b/>
        </w:rPr>
        <w:tab/>
        <w:t>Composite Deck-Slab Testing:</w:t>
      </w:r>
      <w:r w:rsidRPr="00EC609D">
        <w:rPr>
          <w:rFonts w:ascii="Arial" w:hAnsi="Arial" w:cs="Arial"/>
        </w:rPr>
        <w:t xml:space="preserve"> Testing of vertical load capacities as required by ANSI/SDI C-2011 </w:t>
      </w:r>
      <w:r w:rsidR="007002E5" w:rsidRPr="00EC609D">
        <w:rPr>
          <w:rFonts w:ascii="Arial" w:hAnsi="Arial" w:cs="Arial"/>
        </w:rPr>
        <w:t xml:space="preserve">or </w:t>
      </w:r>
      <w:r w:rsidR="008461E1" w:rsidRPr="00EC609D">
        <w:rPr>
          <w:rFonts w:ascii="Arial" w:hAnsi="Arial" w:cs="Arial"/>
        </w:rPr>
        <w:t xml:space="preserve">ANSI/SDI </w:t>
      </w:r>
      <w:r w:rsidR="007002E5" w:rsidRPr="00EC609D">
        <w:rPr>
          <w:rFonts w:ascii="Arial" w:hAnsi="Arial" w:cs="Arial"/>
        </w:rPr>
        <w:t>C-2017</w:t>
      </w:r>
      <w:r w:rsidR="007002E5" w:rsidRPr="00EC609D">
        <w:t xml:space="preserve"> </w:t>
      </w:r>
      <w:r w:rsidRPr="00EC609D">
        <w:rPr>
          <w:rFonts w:ascii="Arial" w:hAnsi="Arial" w:cs="Arial"/>
        </w:rPr>
        <w:t>shall be in accordance with ANSI/SDI T-CD-2011</w:t>
      </w:r>
      <w:r w:rsidR="00451F28">
        <w:rPr>
          <w:rFonts w:ascii="Arial" w:hAnsi="Arial" w:cs="Arial"/>
        </w:rPr>
        <w:t xml:space="preserve"> </w:t>
      </w:r>
      <w:r w:rsidR="007002E5" w:rsidRPr="00EC609D">
        <w:rPr>
          <w:rFonts w:ascii="Arial" w:hAnsi="Arial" w:cs="Arial"/>
        </w:rPr>
        <w:t>or</w:t>
      </w:r>
      <w:r w:rsidR="00451F28">
        <w:rPr>
          <w:rFonts w:ascii="Arial" w:hAnsi="Arial" w:cs="Arial"/>
        </w:rPr>
        <w:t xml:space="preserve"> </w:t>
      </w:r>
      <w:r w:rsidR="008461E1" w:rsidRPr="00EC609D">
        <w:rPr>
          <w:rFonts w:ascii="Arial" w:hAnsi="Arial" w:cs="Arial"/>
        </w:rPr>
        <w:t xml:space="preserve">ANSI/SDI </w:t>
      </w:r>
      <w:r w:rsidR="007002E5" w:rsidRPr="00EC609D">
        <w:rPr>
          <w:rFonts w:ascii="Arial" w:hAnsi="Arial" w:cs="Arial"/>
        </w:rPr>
        <w:t>T-CD-2017 respectively</w:t>
      </w:r>
      <w:r w:rsidR="007002E5" w:rsidRPr="00EC609D">
        <w:t>,</w:t>
      </w:r>
      <w:r w:rsidR="00451F28">
        <w:t xml:space="preserve"> </w:t>
      </w:r>
      <w:r w:rsidR="00002EFA" w:rsidRPr="00EC609D">
        <w:rPr>
          <w:rFonts w:ascii="Arial" w:hAnsi="Arial" w:cs="Arial"/>
        </w:rPr>
        <w:t>or</w:t>
      </w:r>
      <w:r w:rsidR="004639DC" w:rsidRPr="00EC609D">
        <w:t xml:space="preserve"> </w:t>
      </w:r>
      <w:r w:rsidRPr="00EC609D">
        <w:rPr>
          <w:rFonts w:ascii="Arial" w:hAnsi="Arial" w:cs="Arial"/>
        </w:rPr>
        <w:t>ASCE 3</w:t>
      </w:r>
      <w:r w:rsidR="004639DC" w:rsidRPr="00EC609D">
        <w:rPr>
          <w:rFonts w:ascii="Arial" w:hAnsi="Arial" w:cs="Arial"/>
        </w:rPr>
        <w:t>.</w:t>
      </w:r>
    </w:p>
    <w:p w14:paraId="6EBE2D21" w14:textId="72F73238"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6.5</w:t>
      </w:r>
      <w:r w:rsidRPr="00EC609D">
        <w:rPr>
          <w:rFonts w:ascii="Arial" w:hAnsi="Arial" w:cs="Arial"/>
          <w:b/>
        </w:rPr>
        <w:tab/>
        <w:t xml:space="preserve">Web Crippling: </w:t>
      </w:r>
      <w:r w:rsidRPr="00EC609D">
        <w:rPr>
          <w:rFonts w:ascii="Arial" w:hAnsi="Arial" w:cs="Arial"/>
        </w:rPr>
        <w:t>If required</w:t>
      </w:r>
      <w:r w:rsidR="00112981">
        <w:rPr>
          <w:rFonts w:ascii="Arial" w:hAnsi="Arial" w:cs="Arial"/>
        </w:rPr>
        <w:t>,</w:t>
      </w:r>
      <w:r w:rsidRPr="00EC609D">
        <w:rPr>
          <w:rFonts w:ascii="Arial" w:hAnsi="Arial" w:cs="Arial"/>
        </w:rPr>
        <w:t xml:space="preserve"> testing for web crippling shall be performed in accordance with AISI S100 using AISI S909.</w:t>
      </w:r>
    </w:p>
    <w:p w14:paraId="10D62D39" w14:textId="77777777"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6.6</w:t>
      </w:r>
      <w:r w:rsidRPr="00EC609D">
        <w:rPr>
          <w:rFonts w:ascii="Arial" w:hAnsi="Arial" w:cs="Arial"/>
          <w:b/>
        </w:rPr>
        <w:tab/>
        <w:t>Mechanical Fasteners:</w:t>
      </w:r>
      <w:r w:rsidRPr="00EC609D">
        <w:rPr>
          <w:rFonts w:ascii="Arial" w:hAnsi="Arial" w:cs="Arial"/>
        </w:rPr>
        <w:t xml:space="preserve"> Testing of mechanical fasteners shall be performed in accordance with test methods AISI S904 and AISI S905. Test results are calibrated according to AISI S100.</w:t>
      </w:r>
    </w:p>
    <w:p w14:paraId="03919C48" w14:textId="3805B1BF"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6.7</w:t>
      </w:r>
      <w:r w:rsidRPr="00EC609D">
        <w:rPr>
          <w:rFonts w:ascii="Arial" w:hAnsi="Arial" w:cs="Arial"/>
        </w:rPr>
        <w:tab/>
      </w:r>
      <w:r w:rsidRPr="00EC609D">
        <w:rPr>
          <w:rFonts w:ascii="Arial" w:hAnsi="Arial" w:cs="Arial"/>
          <w:b/>
        </w:rPr>
        <w:t>Fire-Resistance:</w:t>
      </w:r>
      <w:r w:rsidRPr="00EC609D">
        <w:rPr>
          <w:rFonts w:ascii="Arial" w:hAnsi="Arial" w:cs="Arial"/>
        </w:rPr>
        <w:t xml:space="preserve"> Fire-resistance testing shall be in accordance with ASTM E119 or </w:t>
      </w:r>
      <w:r w:rsidR="006853F9">
        <w:rPr>
          <w:rFonts w:ascii="Arial" w:hAnsi="Arial" w:cs="Arial"/>
        </w:rPr>
        <w:t>ANSI/</w:t>
      </w:r>
      <w:r w:rsidRPr="00EC609D">
        <w:rPr>
          <w:rFonts w:ascii="Arial" w:hAnsi="Arial" w:cs="Arial"/>
        </w:rPr>
        <w:t>UL 263.</w:t>
      </w:r>
    </w:p>
    <w:p w14:paraId="7B56101C" w14:textId="77777777" w:rsidR="00365955" w:rsidRPr="00EC609D" w:rsidRDefault="00081AC4" w:rsidP="00DD1D90">
      <w:pPr>
        <w:ind w:left="720" w:hanging="720"/>
        <w:rPr>
          <w:rFonts w:ascii="Arial" w:hAnsi="Arial" w:cs="Arial"/>
          <w:b/>
          <w:sz w:val="20"/>
        </w:rPr>
      </w:pPr>
      <w:r w:rsidRPr="00EC609D">
        <w:rPr>
          <w:rFonts w:ascii="Arial" w:hAnsi="Arial" w:cs="Arial"/>
          <w:b/>
          <w:sz w:val="20"/>
        </w:rPr>
        <w:t>6.8</w:t>
      </w:r>
      <w:r w:rsidRPr="00EC609D">
        <w:rPr>
          <w:rFonts w:ascii="Arial" w:hAnsi="Arial" w:cs="Arial"/>
          <w:sz w:val="20"/>
        </w:rPr>
        <w:tab/>
      </w:r>
      <w:r w:rsidRPr="00EC609D">
        <w:rPr>
          <w:rFonts w:ascii="Arial" w:hAnsi="Arial" w:cs="Arial"/>
          <w:b/>
          <w:sz w:val="20"/>
        </w:rPr>
        <w:t>Sound Transmission Testing:</w:t>
      </w:r>
      <w:r w:rsidRPr="00EC609D">
        <w:rPr>
          <w:rFonts w:ascii="Arial" w:hAnsi="Arial" w:cs="Arial"/>
          <w:sz w:val="20"/>
        </w:rPr>
        <w:t xml:space="preserve"> Sound transmission testing shall be conducted in accordance with the following standards: ASTM E90 to determine the sound transmission coefficient (STC); and ASTM E492 for the Impact I</w:t>
      </w:r>
      <w:r w:rsidR="00ED4169" w:rsidRPr="00EC609D">
        <w:rPr>
          <w:rFonts w:ascii="Arial" w:hAnsi="Arial" w:cs="Arial"/>
          <w:sz w:val="20"/>
        </w:rPr>
        <w:t>ns</w:t>
      </w:r>
      <w:r w:rsidRPr="00EC609D">
        <w:rPr>
          <w:rFonts w:ascii="Arial" w:hAnsi="Arial" w:cs="Arial"/>
          <w:sz w:val="20"/>
        </w:rPr>
        <w:t>ulation Class (IIC).</w:t>
      </w:r>
      <w:r w:rsidR="0001226E" w:rsidRPr="00EC609D">
        <w:rPr>
          <w:rFonts w:ascii="Arial" w:hAnsi="Arial" w:cs="Arial"/>
          <w:b/>
          <w:sz w:val="20"/>
        </w:rPr>
        <w:t xml:space="preserve"> </w:t>
      </w:r>
    </w:p>
    <w:p w14:paraId="4DE3F1BA" w14:textId="77777777" w:rsidR="00365955" w:rsidRPr="00EC609D" w:rsidRDefault="00365955" w:rsidP="0001226E">
      <w:pPr>
        <w:rPr>
          <w:rFonts w:ascii="Arial" w:hAnsi="Arial" w:cs="Arial"/>
          <w:b/>
          <w:sz w:val="20"/>
        </w:rPr>
      </w:pPr>
    </w:p>
    <w:p w14:paraId="519E810B" w14:textId="73D15139" w:rsidR="00C709B9" w:rsidRPr="00EC609D" w:rsidRDefault="0001226E" w:rsidP="005174EC">
      <w:pPr>
        <w:ind w:left="720" w:hanging="720"/>
        <w:rPr>
          <w:rFonts w:ascii="Arial" w:hAnsi="Arial" w:cs="Arial"/>
          <w:sz w:val="20"/>
        </w:rPr>
      </w:pPr>
      <w:r w:rsidRPr="00EC609D">
        <w:rPr>
          <w:rFonts w:ascii="Arial" w:hAnsi="Arial" w:cs="Arial"/>
          <w:b/>
          <w:sz w:val="20"/>
        </w:rPr>
        <w:t xml:space="preserve">6.9 </w:t>
      </w:r>
      <w:r w:rsidR="00DD1D90" w:rsidRPr="00EC609D">
        <w:rPr>
          <w:rFonts w:ascii="Arial" w:hAnsi="Arial" w:cs="Arial"/>
          <w:b/>
          <w:sz w:val="20"/>
        </w:rPr>
        <w:tab/>
      </w:r>
      <w:r w:rsidRPr="00EC609D">
        <w:rPr>
          <w:rFonts w:ascii="Arial" w:hAnsi="Arial" w:cs="Arial"/>
          <w:b/>
          <w:sz w:val="20"/>
        </w:rPr>
        <w:t>Bearing-Friction Interference Connector Assemblies:</w:t>
      </w:r>
      <w:r w:rsidRPr="00EC609D">
        <w:rPr>
          <w:rFonts w:ascii="Arial" w:hAnsi="Arial" w:cs="Arial"/>
          <w:sz w:val="20"/>
        </w:rPr>
        <w:t xml:space="preserve">  Testing of bearing-friction interference connections to steel deck shall be in accordance with AISI S922. Test results shall be calibrated in accordance with AISI S100.</w:t>
      </w:r>
    </w:p>
    <w:p w14:paraId="11D468F7" w14:textId="4025EDF2" w:rsidR="00BB0201" w:rsidRDefault="00BB0201" w:rsidP="000764CA">
      <w:pPr>
        <w:ind w:left="720" w:hanging="720"/>
      </w:pPr>
    </w:p>
    <w:p w14:paraId="21871458" w14:textId="0F6431BA" w:rsidR="00081AC4" w:rsidRPr="00EC609D" w:rsidRDefault="00081AC4" w:rsidP="0058658A">
      <w:pPr>
        <w:pStyle w:val="PlainText"/>
        <w:spacing w:after="240"/>
        <w:jc w:val="center"/>
        <w:rPr>
          <w:rFonts w:ascii="Arial" w:hAnsi="Arial" w:cs="Arial"/>
          <w:b/>
        </w:rPr>
      </w:pPr>
      <w:r w:rsidRPr="00EC609D">
        <w:rPr>
          <w:rFonts w:ascii="Arial" w:hAnsi="Arial" w:cs="Arial"/>
          <w:b/>
        </w:rPr>
        <w:t>7.0 QUALITY CONTROL</w:t>
      </w:r>
    </w:p>
    <w:p w14:paraId="5624354E" w14:textId="77777777" w:rsidR="00081AC4" w:rsidRPr="00EC609D" w:rsidRDefault="00081AC4" w:rsidP="0058658A">
      <w:pPr>
        <w:pStyle w:val="PlainText"/>
        <w:tabs>
          <w:tab w:val="left" w:pos="720"/>
        </w:tabs>
        <w:spacing w:after="120"/>
        <w:ind w:left="720" w:hanging="720"/>
        <w:jc w:val="both"/>
        <w:rPr>
          <w:rFonts w:ascii="Arial" w:hAnsi="Arial" w:cs="Arial"/>
        </w:rPr>
      </w:pPr>
      <w:r w:rsidRPr="00EC609D">
        <w:rPr>
          <w:rFonts w:ascii="Arial" w:hAnsi="Arial" w:cs="Arial"/>
          <w:b/>
        </w:rPr>
        <w:t>7.1</w:t>
      </w:r>
      <w:r w:rsidRPr="00EC609D">
        <w:rPr>
          <w:rFonts w:ascii="Arial" w:hAnsi="Arial" w:cs="Arial"/>
        </w:rPr>
        <w:tab/>
      </w:r>
      <w:r w:rsidRPr="00EC609D">
        <w:rPr>
          <w:rFonts w:ascii="Arial" w:hAnsi="Arial" w:cs="Arial"/>
          <w:b/>
        </w:rPr>
        <w:t>Inspections</w:t>
      </w:r>
      <w:r w:rsidR="008534F0" w:rsidRPr="00EC609D">
        <w:rPr>
          <w:rFonts w:ascii="Arial" w:hAnsi="Arial" w:cs="Arial"/>
          <w:b/>
        </w:rPr>
        <w:t>:</w:t>
      </w:r>
      <w:r w:rsidRPr="00EC609D">
        <w:rPr>
          <w:rFonts w:ascii="Arial" w:hAnsi="Arial" w:cs="Arial"/>
        </w:rPr>
        <w:t xml:space="preserve"> </w:t>
      </w:r>
      <w:r w:rsidR="001E3A39" w:rsidRPr="00EC609D">
        <w:rPr>
          <w:rFonts w:ascii="Arial" w:hAnsi="Arial" w:cs="Arial"/>
        </w:rPr>
        <w:t>I</w:t>
      </w:r>
      <w:r w:rsidRPr="00EC609D">
        <w:rPr>
          <w:rFonts w:ascii="Arial" w:hAnsi="Arial" w:cs="Arial"/>
        </w:rPr>
        <w:t>nspections of manufacturing facilities are required for these products</w:t>
      </w:r>
      <w:r w:rsidR="001E3A39" w:rsidRPr="00EC609D">
        <w:rPr>
          <w:rFonts w:ascii="Arial" w:hAnsi="Arial" w:cs="Arial"/>
        </w:rPr>
        <w:t xml:space="preserve"> by the </w:t>
      </w:r>
      <w:r w:rsidR="00DD5446" w:rsidRPr="00EC609D">
        <w:rPr>
          <w:rFonts w:ascii="Arial" w:hAnsi="Arial" w:cs="Arial"/>
        </w:rPr>
        <w:t xml:space="preserve">accredited </w:t>
      </w:r>
      <w:r w:rsidR="001E3A39" w:rsidRPr="00EC609D">
        <w:rPr>
          <w:rFonts w:ascii="Arial" w:hAnsi="Arial" w:cs="Arial"/>
        </w:rPr>
        <w:t>evaluation service agency or an accredited inspection agency</w:t>
      </w:r>
      <w:r w:rsidRPr="00EC609D">
        <w:rPr>
          <w:rFonts w:ascii="Arial" w:hAnsi="Arial" w:cs="Arial"/>
        </w:rPr>
        <w:t xml:space="preserve">. Welded cellular steel decks require inspections conducted by an </w:t>
      </w:r>
      <w:r w:rsidR="006211F2" w:rsidRPr="00EC609D">
        <w:rPr>
          <w:rFonts w:ascii="Arial" w:hAnsi="Arial" w:cs="Arial"/>
        </w:rPr>
        <w:t xml:space="preserve">accredited </w:t>
      </w:r>
      <w:r w:rsidRPr="00EC609D">
        <w:rPr>
          <w:rFonts w:ascii="Arial" w:hAnsi="Arial" w:cs="Arial"/>
        </w:rPr>
        <w:t xml:space="preserve">inspection agency. The </w:t>
      </w:r>
      <w:r w:rsidR="006211F2" w:rsidRPr="00EC609D">
        <w:rPr>
          <w:rFonts w:ascii="Arial" w:hAnsi="Arial" w:cs="Arial"/>
        </w:rPr>
        <w:t xml:space="preserve">accredited </w:t>
      </w:r>
      <w:r w:rsidRPr="00EC609D">
        <w:rPr>
          <w:rFonts w:ascii="Arial" w:hAnsi="Arial" w:cs="Arial"/>
        </w:rPr>
        <w:t>inspection agency shall be accredited in accordance with ISO/IEC 17020 by a recognized accreditation body conforming to ISO/IEC 17011</w:t>
      </w:r>
      <w:r w:rsidR="004529A2" w:rsidRPr="00EC609D">
        <w:rPr>
          <w:rFonts w:ascii="Arial" w:hAnsi="Arial" w:cs="Arial"/>
        </w:rPr>
        <w:t>.</w:t>
      </w:r>
    </w:p>
    <w:p w14:paraId="461DDA29" w14:textId="5121EDB2" w:rsidR="00081AC4" w:rsidRPr="00EC609D" w:rsidRDefault="00081AC4" w:rsidP="0058658A">
      <w:pPr>
        <w:pStyle w:val="PlainText"/>
        <w:spacing w:after="240"/>
        <w:ind w:left="720" w:hanging="720"/>
        <w:jc w:val="both"/>
        <w:rPr>
          <w:rFonts w:ascii="Arial" w:hAnsi="Arial" w:cs="Arial"/>
        </w:rPr>
      </w:pPr>
      <w:r w:rsidRPr="00EC609D">
        <w:rPr>
          <w:rFonts w:ascii="Arial" w:hAnsi="Arial" w:cs="Arial"/>
          <w:b/>
        </w:rPr>
        <w:t>7.2</w:t>
      </w:r>
      <w:r w:rsidRPr="00EC609D">
        <w:rPr>
          <w:rFonts w:ascii="Arial" w:hAnsi="Arial" w:cs="Arial"/>
        </w:rPr>
        <w:tab/>
      </w:r>
      <w:r w:rsidRPr="00EC609D">
        <w:rPr>
          <w:rFonts w:ascii="Arial" w:hAnsi="Arial" w:cs="Arial"/>
          <w:b/>
        </w:rPr>
        <w:t>Quality Assurance:</w:t>
      </w:r>
      <w:r w:rsidRPr="00EC609D">
        <w:rPr>
          <w:rFonts w:ascii="Arial" w:hAnsi="Arial" w:cs="Arial"/>
        </w:rPr>
        <w:t xml:space="preserve"> Quality documentation complying with IAPMO UES Minimum Requirements for Listee’s Quality Assurance System (IAPMO UES </w:t>
      </w:r>
      <w:r w:rsidR="00E27EC2">
        <w:rPr>
          <w:rFonts w:ascii="Arial" w:hAnsi="Arial" w:cs="Arial"/>
        </w:rPr>
        <w:t>ES-</w:t>
      </w:r>
      <w:r w:rsidRPr="00EC609D">
        <w:rPr>
          <w:rFonts w:ascii="Arial" w:hAnsi="Arial" w:cs="Arial"/>
        </w:rPr>
        <w:t xml:space="preserve">010) </w:t>
      </w:r>
      <w:r w:rsidR="006211F2" w:rsidRPr="00EC609D">
        <w:rPr>
          <w:rFonts w:ascii="Arial" w:hAnsi="Arial" w:cs="Arial"/>
        </w:rPr>
        <w:t xml:space="preserve">or equivalent </w:t>
      </w:r>
      <w:r w:rsidRPr="00EC609D">
        <w:rPr>
          <w:rFonts w:ascii="Arial" w:hAnsi="Arial" w:cs="Arial"/>
        </w:rPr>
        <w:t>shall be submitted.</w:t>
      </w:r>
    </w:p>
    <w:p w14:paraId="02473529" w14:textId="41E31C42" w:rsidR="001E3A39" w:rsidRPr="00EC609D" w:rsidRDefault="001E3A39" w:rsidP="0058658A">
      <w:pPr>
        <w:pStyle w:val="PlainText"/>
        <w:spacing w:after="240"/>
        <w:ind w:left="720" w:hanging="720"/>
        <w:jc w:val="both"/>
        <w:rPr>
          <w:rFonts w:ascii="Arial" w:hAnsi="Arial" w:cs="Arial"/>
        </w:rPr>
      </w:pPr>
      <w:r w:rsidRPr="00EC609D">
        <w:rPr>
          <w:rFonts w:ascii="Arial" w:hAnsi="Arial" w:cs="Arial"/>
          <w:b/>
        </w:rPr>
        <w:t>7.3</w:t>
      </w:r>
      <w:r w:rsidRPr="00EC609D">
        <w:rPr>
          <w:rFonts w:ascii="Arial" w:hAnsi="Arial" w:cs="Arial"/>
        </w:rPr>
        <w:t xml:space="preserve"> </w:t>
      </w:r>
      <w:r w:rsidRPr="00EC609D">
        <w:rPr>
          <w:rFonts w:ascii="Arial" w:hAnsi="Arial" w:cs="Arial"/>
        </w:rPr>
        <w:tab/>
      </w:r>
      <w:r w:rsidRPr="00EC609D">
        <w:rPr>
          <w:rFonts w:ascii="Arial" w:hAnsi="Arial" w:cs="Arial"/>
          <w:b/>
        </w:rPr>
        <w:t>Cellular Decks:</w:t>
      </w:r>
      <w:r w:rsidRPr="00EC609D">
        <w:rPr>
          <w:rFonts w:ascii="Arial" w:hAnsi="Arial" w:cs="Arial"/>
        </w:rPr>
        <w:t xml:space="preserve"> This section applies to cellular decks, where individual sheets are connected by welds. </w:t>
      </w:r>
      <w:r w:rsidR="006D1196" w:rsidRPr="00EC609D">
        <w:rPr>
          <w:rFonts w:ascii="Arial" w:hAnsi="Arial" w:cs="Arial"/>
        </w:rPr>
        <w:t>Deck welds</w:t>
      </w:r>
      <w:r w:rsidRPr="00EC609D">
        <w:rPr>
          <w:rFonts w:ascii="Arial" w:hAnsi="Arial" w:cs="Arial"/>
        </w:rPr>
        <w:t xml:space="preserve"> shall be </w:t>
      </w:r>
      <w:r w:rsidR="006D1196" w:rsidRPr="00EC609D">
        <w:rPr>
          <w:rFonts w:ascii="Arial" w:hAnsi="Arial" w:cs="Arial"/>
        </w:rPr>
        <w:t>tested and comply</w:t>
      </w:r>
      <w:r w:rsidRPr="00EC609D">
        <w:rPr>
          <w:rFonts w:ascii="Arial" w:hAnsi="Arial" w:cs="Arial"/>
        </w:rPr>
        <w:t xml:space="preserve"> </w:t>
      </w:r>
      <w:r w:rsidR="00E27EC2">
        <w:rPr>
          <w:rFonts w:ascii="Arial" w:hAnsi="Arial" w:cs="Arial"/>
        </w:rPr>
        <w:t xml:space="preserve">with </w:t>
      </w:r>
      <w:r w:rsidR="006D1196" w:rsidRPr="00EC609D">
        <w:rPr>
          <w:rFonts w:ascii="Arial" w:hAnsi="Arial" w:cs="Arial"/>
        </w:rPr>
        <w:t xml:space="preserve">Sections 11 and 12 </w:t>
      </w:r>
      <w:r w:rsidRPr="00EC609D">
        <w:rPr>
          <w:rFonts w:ascii="Arial" w:hAnsi="Arial" w:cs="Arial"/>
        </w:rPr>
        <w:t xml:space="preserve">of </w:t>
      </w:r>
      <w:r w:rsidR="00227865" w:rsidRPr="00EC609D">
        <w:rPr>
          <w:rFonts w:ascii="Arial" w:hAnsi="Arial" w:cs="Arial"/>
        </w:rPr>
        <w:t>ANSI/</w:t>
      </w:r>
      <w:r w:rsidRPr="00EC609D">
        <w:rPr>
          <w:rFonts w:ascii="Arial" w:hAnsi="Arial" w:cs="Arial"/>
        </w:rPr>
        <w:t>UL</w:t>
      </w:r>
      <w:r w:rsidR="006D1196" w:rsidRPr="00EC609D">
        <w:rPr>
          <w:rFonts w:ascii="Arial" w:hAnsi="Arial" w:cs="Arial"/>
        </w:rPr>
        <w:t xml:space="preserve"> 209</w:t>
      </w:r>
      <w:r w:rsidRPr="00EC609D">
        <w:rPr>
          <w:rFonts w:ascii="Arial" w:hAnsi="Arial" w:cs="Arial"/>
        </w:rPr>
        <w:t>.</w:t>
      </w:r>
    </w:p>
    <w:p w14:paraId="7964C17A" w14:textId="0EAAB7D5" w:rsidR="00DF738F" w:rsidRPr="00EC609D" w:rsidRDefault="005510EF" w:rsidP="0058658A">
      <w:pPr>
        <w:pStyle w:val="PlainText"/>
        <w:spacing w:after="240"/>
        <w:ind w:left="720" w:hanging="720"/>
        <w:jc w:val="both"/>
        <w:rPr>
          <w:rFonts w:ascii="Arial" w:hAnsi="Arial" w:cs="Arial"/>
        </w:rPr>
      </w:pPr>
      <w:r w:rsidRPr="00EC609D">
        <w:rPr>
          <w:rFonts w:ascii="Arial" w:hAnsi="Arial" w:cs="Arial"/>
          <w:b/>
        </w:rPr>
        <w:t>7.4</w:t>
      </w:r>
      <w:r w:rsidR="009852D9" w:rsidRPr="00EC609D">
        <w:rPr>
          <w:rFonts w:ascii="Arial" w:hAnsi="Arial" w:cs="Arial"/>
          <w:b/>
        </w:rPr>
        <w:tab/>
        <w:t xml:space="preserve">Installation: </w:t>
      </w:r>
      <w:r w:rsidR="009852D9" w:rsidRPr="00EC609D">
        <w:rPr>
          <w:rFonts w:ascii="Arial" w:hAnsi="Arial" w:cs="Arial"/>
        </w:rPr>
        <w:t>Quality control during installation shall comply with ANSI/SDI QA/QC.</w:t>
      </w:r>
    </w:p>
    <w:p w14:paraId="00CF0658" w14:textId="77777777" w:rsidR="00081AC4" w:rsidRPr="00EC609D" w:rsidRDefault="00081AC4" w:rsidP="0058658A">
      <w:pPr>
        <w:pStyle w:val="PlainText"/>
        <w:spacing w:after="240"/>
        <w:jc w:val="center"/>
        <w:rPr>
          <w:rFonts w:ascii="Arial" w:hAnsi="Arial" w:cs="Arial"/>
          <w:b/>
        </w:rPr>
      </w:pPr>
      <w:r w:rsidRPr="00EC609D">
        <w:rPr>
          <w:rFonts w:ascii="Arial" w:hAnsi="Arial" w:cs="Arial"/>
          <w:b/>
        </w:rPr>
        <w:t>8.0 EVALUATION REPORT RECOGNITION</w:t>
      </w:r>
    </w:p>
    <w:p w14:paraId="21330409" w14:textId="77777777"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8.1</w:t>
      </w:r>
      <w:r w:rsidRPr="00EC609D">
        <w:rPr>
          <w:rFonts w:ascii="Arial" w:hAnsi="Arial" w:cs="Arial"/>
        </w:rPr>
        <w:tab/>
      </w:r>
      <w:r w:rsidRPr="00EC609D">
        <w:rPr>
          <w:rFonts w:ascii="Arial" w:hAnsi="Arial" w:cs="Arial"/>
          <w:b/>
        </w:rPr>
        <w:t>Product Identification</w:t>
      </w:r>
      <w:r w:rsidRPr="00EC609D">
        <w:rPr>
          <w:rFonts w:ascii="Arial" w:hAnsi="Arial" w:cs="Arial"/>
        </w:rPr>
        <w:t xml:space="preserve">: Evaluation reports shall include information on mandatory visible product identification labels for each bundle of panels.  Labels shall include the manufacturer’s name and address, evaluation report number, deck type, steel specification and base metal thickness and gage.  </w:t>
      </w:r>
    </w:p>
    <w:p w14:paraId="12EE45A2" w14:textId="5515663E" w:rsidR="003E0B67" w:rsidRDefault="00081AC4" w:rsidP="0058658A">
      <w:pPr>
        <w:pStyle w:val="PlainText"/>
        <w:spacing w:after="120"/>
        <w:ind w:left="720" w:hanging="720"/>
        <w:jc w:val="both"/>
        <w:rPr>
          <w:rFonts w:ascii="Arial" w:hAnsi="Arial" w:cs="Arial"/>
        </w:rPr>
      </w:pPr>
      <w:r w:rsidRPr="00EC609D">
        <w:rPr>
          <w:rFonts w:ascii="Arial" w:hAnsi="Arial" w:cs="Arial"/>
          <w:b/>
        </w:rPr>
        <w:t>8.2</w:t>
      </w:r>
      <w:r w:rsidRPr="00EC609D">
        <w:rPr>
          <w:rFonts w:ascii="Arial" w:hAnsi="Arial" w:cs="Arial"/>
        </w:rPr>
        <w:tab/>
      </w:r>
      <w:r w:rsidR="00204087">
        <w:rPr>
          <w:rFonts w:ascii="Arial" w:hAnsi="Arial" w:cs="Arial"/>
          <w:b/>
        </w:rPr>
        <w:t xml:space="preserve">Load </w:t>
      </w:r>
      <w:r w:rsidR="00087A80">
        <w:rPr>
          <w:rFonts w:ascii="Arial" w:hAnsi="Arial" w:cs="Arial"/>
          <w:b/>
        </w:rPr>
        <w:t>Capacities</w:t>
      </w:r>
      <w:r w:rsidR="001611E0">
        <w:rPr>
          <w:rFonts w:ascii="Arial" w:hAnsi="Arial" w:cs="Arial"/>
          <w:b/>
        </w:rPr>
        <w:t>:</w:t>
      </w:r>
      <w:r w:rsidRPr="00EC609D">
        <w:rPr>
          <w:rFonts w:ascii="Arial" w:hAnsi="Arial" w:cs="Arial"/>
        </w:rPr>
        <w:t xml:space="preserve"> </w:t>
      </w:r>
      <w:r w:rsidR="00F74BE0" w:rsidRPr="00F74BE0">
        <w:rPr>
          <w:rFonts w:ascii="Arial" w:hAnsi="Arial" w:cs="Arial"/>
        </w:rPr>
        <w:t xml:space="preserve">Information included in the evaluation report for determining load capacities </w:t>
      </w:r>
      <w:r w:rsidR="00177E36" w:rsidRPr="00A30198">
        <w:rPr>
          <w:rFonts w:ascii="Arial" w:hAnsi="Arial" w:cs="Arial"/>
        </w:rPr>
        <w:t xml:space="preserve">shall incorporate </w:t>
      </w:r>
      <w:r w:rsidR="00177E36">
        <w:rPr>
          <w:rFonts w:ascii="Arial" w:hAnsi="Arial" w:cs="Arial"/>
        </w:rPr>
        <w:t>s</w:t>
      </w:r>
      <w:r w:rsidRPr="00EC609D">
        <w:rPr>
          <w:rFonts w:ascii="Arial" w:hAnsi="Arial" w:cs="Arial"/>
        </w:rPr>
        <w:t xml:space="preserve">ection </w:t>
      </w:r>
      <w:r w:rsidR="00541094">
        <w:rPr>
          <w:rFonts w:ascii="Arial" w:hAnsi="Arial" w:cs="Arial"/>
        </w:rPr>
        <w:t>p</w:t>
      </w:r>
      <w:r w:rsidRPr="00EC609D">
        <w:rPr>
          <w:rFonts w:ascii="Arial" w:hAnsi="Arial" w:cs="Arial"/>
        </w:rPr>
        <w:t>roperties</w:t>
      </w:r>
      <w:r w:rsidR="00536787">
        <w:rPr>
          <w:rFonts w:ascii="Arial" w:hAnsi="Arial" w:cs="Arial"/>
        </w:rPr>
        <w:t xml:space="preserve"> </w:t>
      </w:r>
      <w:r w:rsidR="00A26BBF">
        <w:rPr>
          <w:rFonts w:ascii="Arial" w:hAnsi="Arial" w:cs="Arial"/>
        </w:rPr>
        <w:t xml:space="preserve">or </w:t>
      </w:r>
      <w:r w:rsidR="0090005B">
        <w:rPr>
          <w:rFonts w:ascii="Arial" w:hAnsi="Arial" w:cs="Arial"/>
        </w:rPr>
        <w:t xml:space="preserve">nominal strengths </w:t>
      </w:r>
      <w:r w:rsidR="005F5BB0">
        <w:rPr>
          <w:rFonts w:ascii="Arial" w:hAnsi="Arial" w:cs="Arial"/>
        </w:rPr>
        <w:t>determined in accordance with AISI S100</w:t>
      </w:r>
      <w:r w:rsidRPr="00EC609D">
        <w:rPr>
          <w:rFonts w:ascii="Arial" w:hAnsi="Arial" w:cs="Arial"/>
        </w:rPr>
        <w:t xml:space="preserve"> </w:t>
      </w:r>
      <w:r w:rsidR="00101776">
        <w:rPr>
          <w:rFonts w:ascii="Arial" w:hAnsi="Arial" w:cs="Arial"/>
        </w:rPr>
        <w:t>for the applicable loading con</w:t>
      </w:r>
      <w:r w:rsidR="00536787">
        <w:rPr>
          <w:rFonts w:ascii="Arial" w:hAnsi="Arial" w:cs="Arial"/>
        </w:rPr>
        <w:t>dition</w:t>
      </w:r>
      <w:r w:rsidRPr="00EC609D">
        <w:rPr>
          <w:rFonts w:ascii="Arial" w:hAnsi="Arial" w:cs="Arial"/>
        </w:rPr>
        <w:t>.</w:t>
      </w:r>
    </w:p>
    <w:p w14:paraId="76339831" w14:textId="7F81001D" w:rsidR="001D124C" w:rsidRPr="00E265D4" w:rsidRDefault="001D124C" w:rsidP="0058658A">
      <w:pPr>
        <w:pStyle w:val="PlainText"/>
        <w:spacing w:after="120"/>
        <w:ind w:left="720" w:hanging="720"/>
        <w:jc w:val="both"/>
        <w:rPr>
          <w:rFonts w:ascii="Arial" w:hAnsi="Arial" w:cs="Arial"/>
        </w:rPr>
      </w:pPr>
      <w:r w:rsidRPr="00A02CA3">
        <w:rPr>
          <w:rFonts w:ascii="Arial" w:hAnsi="Arial" w:cs="Arial"/>
          <w:b/>
          <w:bCs/>
        </w:rPr>
        <w:lastRenderedPageBreak/>
        <w:t>8.3</w:t>
      </w:r>
      <w:r w:rsidRPr="00A02CA3">
        <w:rPr>
          <w:rFonts w:ascii="Arial" w:hAnsi="Arial" w:cs="Arial"/>
          <w:b/>
          <w:bCs/>
        </w:rPr>
        <w:tab/>
        <w:t>Web Crippling</w:t>
      </w:r>
      <w:r w:rsidR="00BF7B0A" w:rsidRPr="00A02CA3">
        <w:rPr>
          <w:rFonts w:ascii="Arial" w:hAnsi="Arial" w:cs="Arial"/>
          <w:b/>
          <w:bCs/>
        </w:rPr>
        <w:t xml:space="preserve">: </w:t>
      </w:r>
      <w:r w:rsidR="00A56CB6" w:rsidRPr="00A02CA3">
        <w:rPr>
          <w:rFonts w:ascii="Arial" w:hAnsi="Arial" w:cs="Arial"/>
        </w:rPr>
        <w:t xml:space="preserve">Information </w:t>
      </w:r>
      <w:r w:rsidR="00133C22" w:rsidRPr="00536185">
        <w:rPr>
          <w:rFonts w:ascii="Arial" w:hAnsi="Arial" w:cs="Arial"/>
        </w:rPr>
        <w:t>included in the evaluation report</w:t>
      </w:r>
      <w:r w:rsidR="00133C22" w:rsidRPr="00A02CA3">
        <w:rPr>
          <w:rFonts w:ascii="Arial" w:hAnsi="Arial" w:cs="Arial"/>
        </w:rPr>
        <w:t xml:space="preserve"> </w:t>
      </w:r>
      <w:r w:rsidR="000A4013">
        <w:rPr>
          <w:rFonts w:ascii="Arial" w:hAnsi="Arial" w:cs="Arial"/>
        </w:rPr>
        <w:t>for</w:t>
      </w:r>
      <w:r w:rsidR="00A56CB6" w:rsidRPr="00A02CA3">
        <w:rPr>
          <w:rFonts w:ascii="Arial" w:hAnsi="Arial" w:cs="Arial"/>
        </w:rPr>
        <w:t xml:space="preserve"> determining vertical load </w:t>
      </w:r>
      <w:r w:rsidR="00133C22" w:rsidRPr="00A02CA3">
        <w:rPr>
          <w:rFonts w:ascii="Arial" w:hAnsi="Arial" w:cs="Arial"/>
        </w:rPr>
        <w:t>capacities</w:t>
      </w:r>
      <w:r w:rsidR="00A56CB6" w:rsidRPr="00A02CA3">
        <w:rPr>
          <w:rFonts w:ascii="Arial" w:hAnsi="Arial" w:cs="Arial"/>
        </w:rPr>
        <w:t xml:space="preserve"> </w:t>
      </w:r>
      <w:r w:rsidR="00C44E10" w:rsidRPr="00A02CA3">
        <w:rPr>
          <w:rFonts w:ascii="Arial" w:hAnsi="Arial" w:cs="Arial"/>
        </w:rPr>
        <w:t>or reactions shall incorporate web</w:t>
      </w:r>
      <w:r w:rsidR="00133C22" w:rsidRPr="00A02CA3">
        <w:rPr>
          <w:rFonts w:ascii="Arial" w:hAnsi="Arial" w:cs="Arial"/>
        </w:rPr>
        <w:t xml:space="preserve"> crippling provisions </w:t>
      </w:r>
      <w:r w:rsidR="00BE2D78" w:rsidRPr="00A02CA3">
        <w:rPr>
          <w:rFonts w:ascii="Arial" w:hAnsi="Arial" w:cs="Arial"/>
        </w:rPr>
        <w:t>derived in accord</w:t>
      </w:r>
      <w:r w:rsidR="000A4013" w:rsidRPr="00A02CA3">
        <w:rPr>
          <w:rFonts w:ascii="Arial" w:hAnsi="Arial" w:cs="Arial"/>
        </w:rPr>
        <w:t xml:space="preserve">ance with </w:t>
      </w:r>
      <w:r w:rsidR="005C4609" w:rsidRPr="00536185">
        <w:rPr>
          <w:rFonts w:ascii="Arial" w:hAnsi="Arial" w:cs="Arial"/>
        </w:rPr>
        <w:t xml:space="preserve">Section </w:t>
      </w:r>
      <w:r w:rsidR="000A4013" w:rsidRPr="00536185">
        <w:rPr>
          <w:rFonts w:ascii="Arial" w:hAnsi="Arial" w:cs="Arial"/>
        </w:rPr>
        <w:t>5.6.3 of this criter</w:t>
      </w:r>
      <w:r w:rsidR="000A4013" w:rsidRPr="00A02CA3">
        <w:rPr>
          <w:rFonts w:ascii="Arial" w:hAnsi="Arial" w:cs="Arial"/>
        </w:rPr>
        <w:t>ia.</w:t>
      </w:r>
    </w:p>
    <w:p w14:paraId="6EB425A2" w14:textId="717BD5BA" w:rsidR="00B03AF0" w:rsidRPr="00EC609D" w:rsidRDefault="00B03AF0" w:rsidP="00F963FE">
      <w:pPr>
        <w:pStyle w:val="PlainText"/>
        <w:ind w:left="720" w:hanging="720"/>
        <w:rPr>
          <w:rFonts w:ascii="Arial" w:hAnsi="Arial" w:cs="Arial"/>
        </w:rPr>
      </w:pPr>
      <w:r w:rsidRPr="00EC609D">
        <w:rPr>
          <w:rFonts w:ascii="Arial" w:hAnsi="Arial" w:cs="Arial"/>
          <w:b/>
        </w:rPr>
        <w:t>8.</w:t>
      </w:r>
      <w:r w:rsidR="007C1699">
        <w:rPr>
          <w:rFonts w:ascii="Arial" w:hAnsi="Arial" w:cs="Arial"/>
          <w:b/>
        </w:rPr>
        <w:t>4</w:t>
      </w:r>
      <w:r w:rsidRPr="00EC609D">
        <w:tab/>
      </w:r>
      <w:r w:rsidRPr="00401867">
        <w:rPr>
          <w:rFonts w:ascii="Arial" w:hAnsi="Arial" w:cs="Arial"/>
          <w:b/>
          <w:bCs/>
        </w:rPr>
        <w:t>Concrete Admixtures</w:t>
      </w:r>
      <w:r w:rsidR="001611E0">
        <w:rPr>
          <w:rFonts w:ascii="Arial" w:hAnsi="Arial" w:cs="Arial"/>
          <w:b/>
          <w:bCs/>
        </w:rPr>
        <w:t>:</w:t>
      </w:r>
      <w:r w:rsidRPr="00EC609D">
        <w:rPr>
          <w:rFonts w:ascii="Arial" w:hAnsi="Arial" w:cs="Arial"/>
        </w:rPr>
        <w:t xml:space="preserve"> Admixtures containing </w:t>
      </w:r>
      <w:r w:rsidR="00B767AD" w:rsidRPr="00EC609D">
        <w:rPr>
          <w:rFonts w:ascii="Arial" w:hAnsi="Arial" w:cs="Arial"/>
        </w:rPr>
        <w:t xml:space="preserve">calcium </w:t>
      </w:r>
      <w:r w:rsidRPr="00EC609D">
        <w:rPr>
          <w:rFonts w:ascii="Arial" w:hAnsi="Arial" w:cs="Arial"/>
        </w:rPr>
        <w:t>chloride</w:t>
      </w:r>
      <w:r w:rsidR="00B767AD" w:rsidRPr="00EC609D">
        <w:rPr>
          <w:rFonts w:ascii="Arial" w:hAnsi="Arial" w:cs="Arial"/>
        </w:rPr>
        <w:t>, chloride from other sources</w:t>
      </w:r>
      <w:r w:rsidRPr="00EC609D">
        <w:rPr>
          <w:rFonts w:ascii="Arial" w:hAnsi="Arial" w:cs="Arial"/>
        </w:rPr>
        <w:t xml:space="preserve"> or other substances that are corrosive or otherwise deleterious to the steel deck and embedded items shall not be permitted.</w:t>
      </w:r>
    </w:p>
    <w:p w14:paraId="20E21255" w14:textId="77777777" w:rsidR="006839C5" w:rsidRPr="00EC609D" w:rsidRDefault="006839C5" w:rsidP="00B03AF0">
      <w:pPr>
        <w:pStyle w:val="PlainText"/>
        <w:rPr>
          <w:rFonts w:ascii="Arial" w:hAnsi="Arial" w:cs="Arial"/>
        </w:rPr>
      </w:pPr>
    </w:p>
    <w:p w14:paraId="5AC467CB" w14:textId="41710D7C" w:rsidR="005174EC" w:rsidRPr="00EC609D" w:rsidRDefault="00081AC4" w:rsidP="00E55A3F">
      <w:pPr>
        <w:pStyle w:val="PlainText"/>
        <w:spacing w:after="120"/>
        <w:ind w:left="720" w:hanging="720"/>
        <w:jc w:val="both"/>
        <w:rPr>
          <w:rFonts w:ascii="Arial" w:hAnsi="Arial" w:cs="Arial"/>
        </w:rPr>
      </w:pPr>
      <w:r w:rsidRPr="00EC609D">
        <w:rPr>
          <w:rFonts w:ascii="Arial" w:hAnsi="Arial" w:cs="Arial"/>
          <w:b/>
        </w:rPr>
        <w:t>8.</w:t>
      </w:r>
      <w:r w:rsidR="007C1699">
        <w:rPr>
          <w:rFonts w:ascii="Arial" w:hAnsi="Arial" w:cs="Arial"/>
          <w:b/>
        </w:rPr>
        <w:t>5</w:t>
      </w:r>
      <w:r w:rsidRPr="00EC609D">
        <w:rPr>
          <w:rFonts w:ascii="Arial" w:hAnsi="Arial" w:cs="Arial"/>
        </w:rPr>
        <w:tab/>
      </w:r>
      <w:r w:rsidRPr="00EC609D">
        <w:rPr>
          <w:rFonts w:ascii="Arial" w:hAnsi="Arial" w:cs="Arial"/>
          <w:b/>
        </w:rPr>
        <w:t>Deflection Equations</w:t>
      </w:r>
      <w:r w:rsidR="00E03DDF" w:rsidRPr="00EC609D">
        <w:rPr>
          <w:rFonts w:ascii="Arial" w:hAnsi="Arial" w:cs="Arial"/>
          <w:b/>
        </w:rPr>
        <w:t xml:space="preserve"> (Optional)</w:t>
      </w:r>
      <w:r w:rsidR="001611E0">
        <w:rPr>
          <w:rFonts w:ascii="Arial" w:hAnsi="Arial" w:cs="Arial"/>
          <w:b/>
        </w:rPr>
        <w:t>:</w:t>
      </w:r>
      <w:r w:rsidRPr="00EC609D">
        <w:rPr>
          <w:rFonts w:ascii="Arial" w:hAnsi="Arial" w:cs="Arial"/>
        </w:rPr>
        <w:t xml:space="preserve"> Table </w:t>
      </w:r>
      <w:r w:rsidR="0073029A">
        <w:rPr>
          <w:rFonts w:ascii="Arial" w:hAnsi="Arial" w:cs="Arial"/>
        </w:rPr>
        <w:t>1</w:t>
      </w:r>
      <w:r w:rsidRPr="00EC609D">
        <w:rPr>
          <w:rFonts w:ascii="Arial" w:hAnsi="Arial" w:cs="Arial"/>
        </w:rPr>
        <w:t xml:space="preserve">, </w:t>
      </w:r>
      <w:r w:rsidRPr="00EC609D">
        <w:rPr>
          <w:rFonts w:ascii="Arial" w:hAnsi="Arial" w:cs="Arial"/>
          <w:bCs/>
        </w:rPr>
        <w:t>Diaphragm Shear Web Deflection Equations,</w:t>
      </w:r>
      <w:r w:rsidRPr="00EC609D">
        <w:rPr>
          <w:rFonts w:ascii="Arial" w:hAnsi="Arial" w:cs="Arial"/>
          <w:b/>
          <w:bCs/>
        </w:rPr>
        <w:t xml:space="preserve"> </w:t>
      </w:r>
      <w:r w:rsidR="00E03DDF" w:rsidRPr="00EC609D">
        <w:rPr>
          <w:rFonts w:ascii="Arial" w:hAnsi="Arial" w:cs="Arial"/>
        </w:rPr>
        <w:t>may</w:t>
      </w:r>
      <w:r w:rsidRPr="00EC609D">
        <w:rPr>
          <w:rFonts w:ascii="Arial" w:hAnsi="Arial" w:cs="Arial"/>
        </w:rPr>
        <w:t xml:space="preserve"> be included in the evaluation report to aid designers in determining the shear deflection based on the shear stiffness of the steel deck.</w:t>
      </w:r>
    </w:p>
    <w:p w14:paraId="023A5E30" w14:textId="4AE9547C"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8.</w:t>
      </w:r>
      <w:r w:rsidR="007C1699">
        <w:rPr>
          <w:rFonts w:ascii="Arial" w:hAnsi="Arial" w:cs="Arial"/>
          <w:b/>
        </w:rPr>
        <w:t>6</w:t>
      </w:r>
      <w:r w:rsidRPr="00EC609D">
        <w:rPr>
          <w:rFonts w:ascii="Arial" w:hAnsi="Arial" w:cs="Arial"/>
        </w:rPr>
        <w:tab/>
      </w:r>
      <w:r w:rsidRPr="00EC609D">
        <w:rPr>
          <w:rFonts w:ascii="Arial" w:hAnsi="Arial" w:cs="Arial"/>
          <w:b/>
        </w:rPr>
        <w:t>Diaphragm Design</w:t>
      </w:r>
      <w:r w:rsidR="001611E0">
        <w:rPr>
          <w:rFonts w:ascii="Arial" w:hAnsi="Arial" w:cs="Arial"/>
          <w:b/>
        </w:rPr>
        <w:t xml:space="preserve">: </w:t>
      </w:r>
      <w:r w:rsidRPr="00EC609D">
        <w:rPr>
          <w:rFonts w:ascii="Arial" w:hAnsi="Arial" w:cs="Arial"/>
        </w:rPr>
        <w:t xml:space="preserve">Evaluation reports shall contain the following or equivalent statements: </w:t>
      </w:r>
    </w:p>
    <w:p w14:paraId="143C1AF3" w14:textId="77777777" w:rsidR="00081AC4" w:rsidRPr="00EC609D" w:rsidRDefault="00081AC4" w:rsidP="0058658A">
      <w:pPr>
        <w:pStyle w:val="PlainText"/>
        <w:spacing w:after="120"/>
        <w:ind w:left="720" w:hanging="720"/>
        <w:jc w:val="both"/>
        <w:rPr>
          <w:rFonts w:ascii="Arial" w:hAnsi="Arial" w:cs="Arial"/>
          <w:i/>
        </w:rPr>
      </w:pPr>
      <w:r w:rsidRPr="00EC609D">
        <w:rPr>
          <w:rFonts w:ascii="Arial" w:hAnsi="Arial" w:cs="Arial"/>
          <w:b/>
        </w:rPr>
        <w:tab/>
      </w:r>
      <w:r w:rsidRPr="00EC609D">
        <w:rPr>
          <w:rFonts w:ascii="Arial" w:hAnsi="Arial" w:cs="Arial"/>
          <w:i/>
        </w:rPr>
        <w:t>When steel deck panels are used as the stressed skin shear carrying element of a horizontal or sloped diaphragm</w:t>
      </w:r>
      <w:r w:rsidRPr="00EC609D">
        <w:rPr>
          <w:rFonts w:ascii="Arial" w:hAnsi="Arial" w:cs="Arial"/>
          <w:b/>
          <w:i/>
        </w:rPr>
        <w:t xml:space="preserve"> </w:t>
      </w:r>
      <w:r w:rsidRPr="00EC609D">
        <w:rPr>
          <w:rFonts w:ascii="Arial" w:hAnsi="Arial" w:cs="Arial"/>
          <w:i/>
        </w:rPr>
        <w:t xml:space="preserve">as defined in Section 1602 of the IBC, the diaphragm length and width shall be limited by one of the following: engineering mechanics; applied loads; shear capacity of the diaphragm; diaphragm shear deflection limited by the requirements of ASCE 7 in Sections 12.8.6 entitled, “Story Drift Determination”; or Section 12.12 entitled, “Drift and Deformation”.  </w:t>
      </w:r>
    </w:p>
    <w:p w14:paraId="60E2A901" w14:textId="14CE499D" w:rsidR="00081AC4" w:rsidRPr="00EC609D" w:rsidRDefault="00081AC4" w:rsidP="0058658A">
      <w:pPr>
        <w:pStyle w:val="PlainText"/>
        <w:spacing w:after="120"/>
        <w:ind w:left="720"/>
        <w:jc w:val="both"/>
        <w:rPr>
          <w:rFonts w:ascii="Arial" w:hAnsi="Arial" w:cs="Arial"/>
        </w:rPr>
      </w:pPr>
      <w:r w:rsidRPr="00EC609D">
        <w:rPr>
          <w:rFonts w:ascii="Arial" w:hAnsi="Arial" w:cs="Arial"/>
          <w:i/>
        </w:rPr>
        <w:t>Shear deflection shall be based on the shear stiffness for the steel deck diaphragm and equations of mechanics. Common shear deflection equations as shown in Table 2 may be used</w:t>
      </w:r>
      <w:r w:rsidR="00E03DDF" w:rsidRPr="00EC609D">
        <w:rPr>
          <w:rFonts w:ascii="Arial" w:hAnsi="Arial" w:cs="Arial"/>
          <w:i/>
        </w:rPr>
        <w:t xml:space="preserve"> as an option</w:t>
      </w:r>
      <w:r w:rsidRPr="00EC609D">
        <w:rPr>
          <w:rFonts w:ascii="Arial" w:hAnsi="Arial" w:cs="Arial"/>
        </w:rPr>
        <w:t>.</w:t>
      </w:r>
    </w:p>
    <w:p w14:paraId="727A7C34" w14:textId="77777777" w:rsidR="0053155C" w:rsidRPr="00EC609D" w:rsidRDefault="0053155C" w:rsidP="0058658A">
      <w:pPr>
        <w:pStyle w:val="PlainText"/>
        <w:spacing w:after="120"/>
        <w:ind w:left="720"/>
        <w:jc w:val="both"/>
        <w:rPr>
          <w:rFonts w:ascii="Arial" w:hAnsi="Arial" w:cs="Arial"/>
          <w:color w:val="000000"/>
        </w:rPr>
      </w:pPr>
      <w:r w:rsidRPr="00EC609D">
        <w:rPr>
          <w:rFonts w:ascii="Arial" w:hAnsi="Arial" w:cs="Arial"/>
        </w:rPr>
        <w:t>The use of steel deck diaphragms for vertical diaphragms (shear walls) is beyond the scope of this report.</w:t>
      </w:r>
    </w:p>
    <w:p w14:paraId="5FFBC5DC" w14:textId="745AF9DA"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8.</w:t>
      </w:r>
      <w:r w:rsidR="007C1699">
        <w:rPr>
          <w:rFonts w:ascii="Arial" w:hAnsi="Arial" w:cs="Arial"/>
          <w:b/>
        </w:rPr>
        <w:t>7</w:t>
      </w:r>
      <w:r w:rsidRPr="00EC609D">
        <w:rPr>
          <w:rFonts w:ascii="Arial" w:hAnsi="Arial" w:cs="Arial"/>
        </w:rPr>
        <w:tab/>
      </w:r>
      <w:r w:rsidR="001948FD" w:rsidRPr="00EC609D">
        <w:rPr>
          <w:rFonts w:ascii="Arial" w:hAnsi="Arial" w:cs="Arial"/>
          <w:b/>
        </w:rPr>
        <w:t>Partial Panels,</w:t>
      </w:r>
      <w:r w:rsidR="001948FD" w:rsidRPr="00EC609D">
        <w:rPr>
          <w:rFonts w:ascii="Arial" w:hAnsi="Arial" w:cs="Arial"/>
        </w:rPr>
        <w:t xml:space="preserve"> </w:t>
      </w:r>
      <w:r w:rsidRPr="00EC609D">
        <w:rPr>
          <w:rFonts w:ascii="Arial" w:hAnsi="Arial" w:cs="Arial"/>
          <w:b/>
        </w:rPr>
        <w:t>Openings, Holes or Penetrations Through Steel Deck:</w:t>
      </w:r>
      <w:r w:rsidRPr="00EC609D">
        <w:rPr>
          <w:rFonts w:ascii="Arial" w:hAnsi="Arial" w:cs="Arial"/>
        </w:rPr>
        <w:t xml:space="preserve"> The registered design professional may submit design calculations and details to the building official for approval based on the principles of mechanics for </w:t>
      </w:r>
      <w:r w:rsidR="001948FD" w:rsidRPr="00EC609D">
        <w:rPr>
          <w:rFonts w:ascii="Arial" w:hAnsi="Arial" w:cs="Arial"/>
        </w:rPr>
        <w:t xml:space="preserve">partial panels, </w:t>
      </w:r>
      <w:r w:rsidRPr="00EC609D">
        <w:rPr>
          <w:rFonts w:ascii="Arial" w:hAnsi="Arial" w:cs="Arial"/>
        </w:rPr>
        <w:t>openings, holes</w:t>
      </w:r>
      <w:r w:rsidR="00DB49F2">
        <w:rPr>
          <w:rFonts w:ascii="Arial" w:hAnsi="Arial" w:cs="Arial"/>
        </w:rPr>
        <w:t>,</w:t>
      </w:r>
      <w:r w:rsidRPr="00EC609D">
        <w:rPr>
          <w:rFonts w:ascii="Arial" w:hAnsi="Arial" w:cs="Arial"/>
        </w:rPr>
        <w:t xml:space="preserve"> or penetrations. </w:t>
      </w:r>
      <w:r w:rsidR="001948FD" w:rsidRPr="00EC609D">
        <w:rPr>
          <w:rFonts w:ascii="Arial" w:hAnsi="Arial" w:cs="Arial"/>
        </w:rPr>
        <w:t xml:space="preserve"> For </w:t>
      </w:r>
      <w:r w:rsidR="00183AAA" w:rsidRPr="00EC609D">
        <w:rPr>
          <w:rFonts w:ascii="Arial" w:hAnsi="Arial" w:cs="Arial"/>
        </w:rPr>
        <w:t>lateral force resisting systems</w:t>
      </w:r>
      <w:r w:rsidR="001948FD" w:rsidRPr="00EC609D">
        <w:rPr>
          <w:rFonts w:ascii="Arial" w:hAnsi="Arial" w:cs="Arial"/>
        </w:rPr>
        <w:t>, the calculations shall consider the effects of partial panels, openings, holes, or penetrations on the overall strength and stiffness</w:t>
      </w:r>
      <w:r w:rsidR="00183AAA" w:rsidRPr="00EC609D">
        <w:rPr>
          <w:rFonts w:ascii="Arial" w:hAnsi="Arial" w:cs="Arial"/>
        </w:rPr>
        <w:t xml:space="preserve"> of the diaphragm.</w:t>
      </w:r>
      <w:r w:rsidRPr="00EC609D">
        <w:rPr>
          <w:rFonts w:ascii="Arial" w:hAnsi="Arial" w:cs="Arial"/>
        </w:rPr>
        <w:t xml:space="preserve"> Proprietary penetrations, holes, and openings shall be permitted and listed in the report if testing or calculations are submitted to the satisfaction of </w:t>
      </w:r>
      <w:r w:rsidR="001E3A39" w:rsidRPr="00EC609D">
        <w:rPr>
          <w:rFonts w:ascii="Arial" w:hAnsi="Arial" w:cs="Arial"/>
        </w:rPr>
        <w:t xml:space="preserve">the </w:t>
      </w:r>
      <w:r w:rsidR="00DD5446" w:rsidRPr="00EC609D">
        <w:rPr>
          <w:rFonts w:ascii="Arial" w:hAnsi="Arial" w:cs="Arial"/>
        </w:rPr>
        <w:t xml:space="preserve">accredited </w:t>
      </w:r>
      <w:r w:rsidR="001E3A39" w:rsidRPr="00EC609D">
        <w:rPr>
          <w:rFonts w:ascii="Arial" w:hAnsi="Arial" w:cs="Arial"/>
        </w:rPr>
        <w:t>evaluation service agency</w:t>
      </w:r>
      <w:r w:rsidRPr="00EC609D">
        <w:rPr>
          <w:rFonts w:ascii="Arial" w:hAnsi="Arial" w:cs="Arial"/>
        </w:rPr>
        <w:t>.</w:t>
      </w:r>
    </w:p>
    <w:p w14:paraId="505808EE" w14:textId="75A7AAA6" w:rsidR="00C13FF0" w:rsidRPr="00A51B5E" w:rsidRDefault="00081AC4" w:rsidP="00A02CA3">
      <w:pPr>
        <w:pStyle w:val="PlainText"/>
        <w:spacing w:after="120"/>
        <w:ind w:left="720" w:hanging="720"/>
        <w:jc w:val="both"/>
        <w:rPr>
          <w:rFonts w:ascii="Arial" w:hAnsi="Arial" w:cs="Arial"/>
        </w:rPr>
      </w:pPr>
      <w:r w:rsidRPr="00EC609D">
        <w:rPr>
          <w:rFonts w:ascii="Arial" w:hAnsi="Arial" w:cs="Arial"/>
          <w:b/>
        </w:rPr>
        <w:t>8</w:t>
      </w:r>
      <w:r w:rsidR="007C1699">
        <w:rPr>
          <w:rFonts w:ascii="Arial" w:hAnsi="Arial" w:cs="Arial"/>
          <w:b/>
        </w:rPr>
        <w:t>.8</w:t>
      </w:r>
      <w:r w:rsidRPr="00EC609D">
        <w:rPr>
          <w:rFonts w:ascii="Arial" w:hAnsi="Arial" w:cs="Arial"/>
          <w:b/>
        </w:rPr>
        <w:tab/>
        <w:t>Fatigue:</w:t>
      </w:r>
      <w:r w:rsidRPr="00EC609D">
        <w:rPr>
          <w:rFonts w:ascii="Arial" w:hAnsi="Arial" w:cs="Arial"/>
        </w:rPr>
        <w:t xml:space="preserve"> </w:t>
      </w:r>
      <w:r w:rsidR="001F7790">
        <w:rPr>
          <w:rFonts w:ascii="Arial" w:hAnsi="Arial" w:cs="Arial"/>
        </w:rPr>
        <w:t>In</w:t>
      </w:r>
      <w:r w:rsidR="00E944A1" w:rsidRPr="00EC609D">
        <w:rPr>
          <w:rFonts w:ascii="Arial" w:hAnsi="Arial" w:cs="Arial"/>
        </w:rPr>
        <w:t xml:space="preserve"> accordance with </w:t>
      </w:r>
      <w:r w:rsidR="00E944A1" w:rsidRPr="00787407">
        <w:rPr>
          <w:rFonts w:ascii="Arial" w:hAnsi="Arial" w:cs="Arial"/>
        </w:rPr>
        <w:t>AISI S100-16 (2020) w/S2-20</w:t>
      </w:r>
      <w:r w:rsidR="00E944A1">
        <w:rPr>
          <w:rFonts w:ascii="Arial" w:hAnsi="Arial" w:cs="Arial"/>
        </w:rPr>
        <w:t xml:space="preserve"> or AISI S100-16 Chapter M; </w:t>
      </w:r>
      <w:proofErr w:type="gramStart"/>
      <w:r w:rsidR="00E944A1">
        <w:rPr>
          <w:rFonts w:ascii="Arial" w:hAnsi="Arial" w:cs="Arial"/>
        </w:rPr>
        <w:t xml:space="preserve">or  </w:t>
      </w:r>
      <w:r w:rsidR="00E944A1" w:rsidRPr="00EC609D">
        <w:rPr>
          <w:rFonts w:ascii="Arial" w:hAnsi="Arial" w:cs="Arial"/>
        </w:rPr>
        <w:t>AISI</w:t>
      </w:r>
      <w:proofErr w:type="gramEnd"/>
      <w:r w:rsidR="00E944A1" w:rsidRPr="00EC609D">
        <w:rPr>
          <w:rFonts w:ascii="Arial" w:hAnsi="Arial" w:cs="Arial"/>
        </w:rPr>
        <w:t xml:space="preserve"> S100</w:t>
      </w:r>
      <w:r w:rsidR="00E944A1">
        <w:rPr>
          <w:rFonts w:ascii="Arial" w:hAnsi="Arial" w:cs="Arial"/>
        </w:rPr>
        <w:t>-12</w:t>
      </w:r>
      <w:r w:rsidR="00E944A1" w:rsidRPr="00EC609D">
        <w:rPr>
          <w:rFonts w:ascii="Arial" w:hAnsi="Arial" w:cs="Arial"/>
        </w:rPr>
        <w:t xml:space="preserve"> </w:t>
      </w:r>
      <w:r w:rsidR="00E944A1">
        <w:rPr>
          <w:rFonts w:ascii="Arial" w:hAnsi="Arial" w:cs="Arial"/>
        </w:rPr>
        <w:t xml:space="preserve">or </w:t>
      </w:r>
      <w:r w:rsidR="00E944A1" w:rsidRPr="00787407">
        <w:rPr>
          <w:rFonts w:ascii="Arial" w:hAnsi="Arial" w:cs="Arial"/>
        </w:rPr>
        <w:t xml:space="preserve">AISI S100-07/S1-09/S2-10 </w:t>
      </w:r>
      <w:r w:rsidR="00E944A1" w:rsidRPr="00EC609D">
        <w:rPr>
          <w:rFonts w:ascii="Arial" w:hAnsi="Arial" w:cs="Arial"/>
        </w:rPr>
        <w:t>Chapter G</w:t>
      </w:r>
      <w:r w:rsidR="001F7790">
        <w:rPr>
          <w:rFonts w:ascii="Arial" w:hAnsi="Arial" w:cs="Arial"/>
        </w:rPr>
        <w:t>, e</w:t>
      </w:r>
      <w:r w:rsidRPr="00EC609D">
        <w:rPr>
          <w:rFonts w:ascii="Arial" w:hAnsi="Arial" w:cs="Arial"/>
        </w:rPr>
        <w:t xml:space="preserve">valuation reports shall indicate that the steel deck shall not be used in conditions subject to </w:t>
      </w:r>
      <w:r w:rsidR="006A6498">
        <w:rPr>
          <w:rFonts w:ascii="Arial" w:hAnsi="Arial" w:cs="Arial"/>
        </w:rPr>
        <w:t xml:space="preserve">cyclic or repetitive </w:t>
      </w:r>
      <w:r w:rsidR="00A51B5E">
        <w:rPr>
          <w:rFonts w:ascii="Arial" w:hAnsi="Arial" w:cs="Arial"/>
        </w:rPr>
        <w:t xml:space="preserve">live </w:t>
      </w:r>
      <w:r w:rsidRPr="00EC609D">
        <w:rPr>
          <w:rFonts w:ascii="Arial" w:hAnsi="Arial" w:cs="Arial"/>
        </w:rPr>
        <w:t xml:space="preserve">loads unless a </w:t>
      </w:r>
      <w:r w:rsidR="006A6498">
        <w:rPr>
          <w:rFonts w:ascii="Arial" w:hAnsi="Arial" w:cs="Arial"/>
        </w:rPr>
        <w:t>registered</w:t>
      </w:r>
      <w:r w:rsidR="006A6498" w:rsidRPr="00EC609D">
        <w:rPr>
          <w:rFonts w:ascii="Arial" w:hAnsi="Arial" w:cs="Arial"/>
        </w:rPr>
        <w:t xml:space="preserve"> </w:t>
      </w:r>
      <w:r w:rsidRPr="00EC609D">
        <w:rPr>
          <w:rFonts w:ascii="Arial" w:hAnsi="Arial" w:cs="Arial"/>
        </w:rPr>
        <w:t xml:space="preserve">design professional submits substantiating calculations </w:t>
      </w:r>
      <w:r w:rsidR="006A6498">
        <w:rPr>
          <w:rFonts w:ascii="Arial" w:hAnsi="Arial" w:cs="Arial"/>
        </w:rPr>
        <w:t xml:space="preserve">addressing design for fatigue </w:t>
      </w:r>
      <w:r w:rsidRPr="00EC609D">
        <w:rPr>
          <w:rFonts w:ascii="Arial" w:hAnsi="Arial" w:cs="Arial"/>
        </w:rPr>
        <w:t xml:space="preserve">to the </w:t>
      </w:r>
      <w:r w:rsidR="0001608F">
        <w:rPr>
          <w:rFonts w:ascii="Arial" w:hAnsi="Arial" w:cs="Arial"/>
        </w:rPr>
        <w:t>b</w:t>
      </w:r>
      <w:r w:rsidR="0001608F" w:rsidRPr="00EC609D">
        <w:rPr>
          <w:rFonts w:ascii="Arial" w:hAnsi="Arial" w:cs="Arial"/>
        </w:rPr>
        <w:t xml:space="preserve">uilding </w:t>
      </w:r>
      <w:r w:rsidR="0001608F">
        <w:rPr>
          <w:rFonts w:ascii="Arial" w:hAnsi="Arial" w:cs="Arial"/>
        </w:rPr>
        <w:t>o</w:t>
      </w:r>
      <w:r w:rsidR="0001608F" w:rsidRPr="00EC609D">
        <w:rPr>
          <w:rFonts w:ascii="Arial" w:hAnsi="Arial" w:cs="Arial"/>
        </w:rPr>
        <w:t>fficial</w:t>
      </w:r>
      <w:r w:rsidRPr="00EC609D">
        <w:rPr>
          <w:rFonts w:ascii="Arial" w:hAnsi="Arial" w:cs="Arial"/>
        </w:rPr>
        <w:t>.</w:t>
      </w:r>
      <w:r w:rsidR="00C13FF0">
        <w:rPr>
          <w:rFonts w:ascii="Arial" w:hAnsi="Arial" w:cs="Arial"/>
        </w:rPr>
        <w:t xml:space="preserve"> </w:t>
      </w:r>
    </w:p>
    <w:p w14:paraId="0004E3BD" w14:textId="3C4A9E50" w:rsidR="00081AC4" w:rsidRDefault="00081AC4" w:rsidP="0058658A">
      <w:pPr>
        <w:pStyle w:val="PlainText"/>
        <w:spacing w:after="120"/>
        <w:ind w:left="720" w:hanging="720"/>
        <w:jc w:val="both"/>
        <w:rPr>
          <w:rFonts w:ascii="Arial" w:hAnsi="Arial" w:cs="Arial"/>
        </w:rPr>
      </w:pPr>
      <w:r w:rsidRPr="00EC609D">
        <w:rPr>
          <w:rFonts w:ascii="Arial" w:hAnsi="Arial" w:cs="Arial"/>
          <w:b/>
        </w:rPr>
        <w:t>8.</w:t>
      </w:r>
      <w:r w:rsidR="007C1699">
        <w:rPr>
          <w:rFonts w:ascii="Arial" w:hAnsi="Arial" w:cs="Arial"/>
          <w:b/>
        </w:rPr>
        <w:t>9</w:t>
      </w:r>
      <w:r w:rsidRPr="00EC609D">
        <w:rPr>
          <w:rFonts w:ascii="Arial" w:hAnsi="Arial" w:cs="Arial"/>
          <w:b/>
        </w:rPr>
        <w:tab/>
        <w:t>Supporting Members Materials:</w:t>
      </w:r>
      <w:r w:rsidRPr="00EC609D">
        <w:rPr>
          <w:rFonts w:ascii="Arial" w:hAnsi="Arial" w:cs="Arial"/>
        </w:rPr>
        <w:t xml:space="preserve">  Evaluation reports shall require that supporting steel members shall be of materials complying with the requirements of AISC 360 or AISI S100.</w:t>
      </w:r>
    </w:p>
    <w:p w14:paraId="2C5B7519" w14:textId="15A82E38" w:rsidR="00112981" w:rsidRDefault="00E31C4D" w:rsidP="00E31C4D">
      <w:pPr>
        <w:pStyle w:val="PlainText"/>
        <w:spacing w:after="120"/>
        <w:ind w:left="720" w:hanging="720"/>
        <w:jc w:val="both"/>
        <w:rPr>
          <w:rFonts w:ascii="Arial" w:hAnsi="Arial" w:cs="Arial"/>
          <w:b/>
        </w:rPr>
      </w:pPr>
      <w:r w:rsidRPr="00EC609D">
        <w:rPr>
          <w:rFonts w:ascii="Arial" w:hAnsi="Arial" w:cs="Arial"/>
          <w:b/>
        </w:rPr>
        <w:t>8.</w:t>
      </w:r>
      <w:r w:rsidR="007C1699">
        <w:rPr>
          <w:rFonts w:ascii="Arial" w:hAnsi="Arial" w:cs="Arial"/>
          <w:b/>
        </w:rPr>
        <w:t>10</w:t>
      </w:r>
      <w:r w:rsidRPr="00EC609D">
        <w:rPr>
          <w:rFonts w:ascii="Arial" w:hAnsi="Arial" w:cs="Arial"/>
          <w:b/>
        </w:rPr>
        <w:tab/>
        <w:t xml:space="preserve">Concrete Fill: </w:t>
      </w:r>
    </w:p>
    <w:p w14:paraId="3BEF090F" w14:textId="1D529FAB" w:rsidR="00112981" w:rsidRPr="000764CA" w:rsidRDefault="00112981" w:rsidP="00200A29">
      <w:pPr>
        <w:pStyle w:val="PlainText"/>
        <w:spacing w:after="120"/>
        <w:ind w:left="720"/>
        <w:jc w:val="both"/>
        <w:rPr>
          <w:rFonts w:ascii="Arial" w:hAnsi="Arial" w:cs="Arial"/>
          <w:bCs/>
        </w:rPr>
      </w:pPr>
      <w:r w:rsidRPr="003F2C8C">
        <w:rPr>
          <w:rFonts w:ascii="Arial" w:hAnsi="Arial" w:cs="Arial"/>
          <w:b/>
        </w:rPr>
        <w:t xml:space="preserve">2021 IBC: </w:t>
      </w:r>
      <w:r w:rsidRPr="003F2C8C">
        <w:rPr>
          <w:rFonts w:ascii="Arial" w:hAnsi="Arial" w:cs="Arial"/>
          <w:bCs/>
        </w:rPr>
        <w:t>In accordance with ACI 318-1</w:t>
      </w:r>
      <w:r w:rsidR="00E75383" w:rsidRPr="003F2C8C">
        <w:rPr>
          <w:rFonts w:ascii="Arial" w:hAnsi="Arial" w:cs="Arial"/>
          <w:bCs/>
        </w:rPr>
        <w:t>9</w:t>
      </w:r>
      <w:r w:rsidRPr="003F2C8C">
        <w:rPr>
          <w:rFonts w:ascii="Arial" w:hAnsi="Arial" w:cs="Arial"/>
          <w:bCs/>
        </w:rPr>
        <w:t xml:space="preserve"> 26.4.</w:t>
      </w:r>
      <w:r w:rsidR="007337C0" w:rsidRPr="003F2C8C">
        <w:rPr>
          <w:rFonts w:ascii="Arial" w:hAnsi="Arial" w:cs="Arial"/>
          <w:bCs/>
        </w:rPr>
        <w:t>2.2</w:t>
      </w:r>
      <w:r w:rsidRPr="003F2C8C">
        <w:rPr>
          <w:rFonts w:ascii="Arial" w:hAnsi="Arial" w:cs="Arial"/>
          <w:bCs/>
        </w:rPr>
        <w:t>(</w:t>
      </w:r>
      <w:r w:rsidR="007337C0" w:rsidRPr="003F2C8C">
        <w:rPr>
          <w:rFonts w:ascii="Arial" w:hAnsi="Arial" w:cs="Arial"/>
          <w:bCs/>
        </w:rPr>
        <w:t>g</w:t>
      </w:r>
      <w:r w:rsidRPr="003F2C8C">
        <w:rPr>
          <w:rFonts w:ascii="Arial" w:hAnsi="Arial" w:cs="Arial"/>
          <w:bCs/>
        </w:rPr>
        <w:t>)</w:t>
      </w:r>
      <w:r w:rsidR="007337C0" w:rsidRPr="003F2C8C">
        <w:rPr>
          <w:rFonts w:ascii="Arial" w:hAnsi="Arial" w:cs="Arial"/>
          <w:bCs/>
        </w:rPr>
        <w:t>,</w:t>
      </w:r>
      <w:r w:rsidR="007337C0" w:rsidRPr="003F2C8C">
        <w:t xml:space="preserve"> </w:t>
      </w:r>
      <w:r w:rsidR="007337C0" w:rsidRPr="003F2C8C">
        <w:rPr>
          <w:rFonts w:ascii="Arial" w:hAnsi="Arial" w:cs="Arial"/>
          <w:bCs/>
        </w:rPr>
        <w:t xml:space="preserve">for concrete placed on or against stay-in-place galvanized steel </w:t>
      </w:r>
      <w:r w:rsidR="00664E51" w:rsidRPr="003F2C8C">
        <w:rPr>
          <w:rFonts w:ascii="Arial" w:hAnsi="Arial" w:cs="Arial"/>
          <w:bCs/>
        </w:rPr>
        <w:t>deck</w:t>
      </w:r>
      <w:r w:rsidR="007337C0" w:rsidRPr="003F2C8C">
        <w:rPr>
          <w:rFonts w:ascii="Arial" w:hAnsi="Arial" w:cs="Arial"/>
          <w:bCs/>
        </w:rPr>
        <w:t>, maximum water</w:t>
      </w:r>
      <w:r w:rsidR="00A40878" w:rsidRPr="003F2C8C">
        <w:rPr>
          <w:rFonts w:ascii="Arial" w:hAnsi="Arial" w:cs="Arial"/>
          <w:bCs/>
        </w:rPr>
        <w:t>-</w:t>
      </w:r>
      <w:r w:rsidR="007337C0" w:rsidRPr="003F2C8C">
        <w:rPr>
          <w:rFonts w:ascii="Arial" w:hAnsi="Arial" w:cs="Arial"/>
          <w:bCs/>
        </w:rPr>
        <w:t>soluble chloride ion content shall be 0.30 percent by mass of cementitious materi</w:t>
      </w:r>
      <w:r w:rsidR="00A40878" w:rsidRPr="003F2C8C">
        <w:rPr>
          <w:rFonts w:ascii="Arial" w:hAnsi="Arial" w:cs="Arial"/>
          <w:bCs/>
        </w:rPr>
        <w:t>al.</w:t>
      </w:r>
    </w:p>
    <w:p w14:paraId="57DEA186" w14:textId="7E1447EA" w:rsidR="00E31C4D" w:rsidRPr="00EC609D" w:rsidRDefault="00112981" w:rsidP="000764CA">
      <w:pPr>
        <w:pStyle w:val="PlainText"/>
        <w:spacing w:after="120"/>
        <w:ind w:left="720"/>
        <w:jc w:val="both"/>
        <w:rPr>
          <w:rFonts w:ascii="Arial" w:hAnsi="Arial" w:cs="Arial"/>
        </w:rPr>
      </w:pPr>
      <w:r>
        <w:rPr>
          <w:rFonts w:ascii="Arial" w:hAnsi="Arial" w:cs="Arial"/>
          <w:b/>
        </w:rPr>
        <w:t xml:space="preserve">2018, 2015, and 2012 IBC: </w:t>
      </w:r>
      <w:r w:rsidR="00E31C4D" w:rsidRPr="00EC609D">
        <w:rPr>
          <w:rFonts w:ascii="Arial" w:hAnsi="Arial" w:cs="Arial"/>
        </w:rPr>
        <w:t xml:space="preserve">In accordance with ACI 318-14 </w:t>
      </w:r>
      <w:r w:rsidR="00810691" w:rsidRPr="00EC609D">
        <w:rPr>
          <w:rFonts w:ascii="Arial" w:hAnsi="Arial" w:cs="Arial"/>
        </w:rPr>
        <w:t xml:space="preserve">26.4.1.4.1(c) </w:t>
      </w:r>
      <w:r w:rsidR="00E31C4D" w:rsidRPr="00EC609D">
        <w:rPr>
          <w:rFonts w:ascii="Arial" w:hAnsi="Arial" w:cs="Arial"/>
        </w:rPr>
        <w:t>or ACI 318-11 3.6.4, calcium chloride or admixtures containing chloride from sources other than impurities in admixture ingredients are prohibited from use in concrete cast against stay-in-place galvanized steel deck.</w:t>
      </w:r>
    </w:p>
    <w:p w14:paraId="56A18A52" w14:textId="1152D6AE"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8.</w:t>
      </w:r>
      <w:r w:rsidR="007C1699" w:rsidRPr="00EC609D">
        <w:rPr>
          <w:rFonts w:ascii="Arial" w:hAnsi="Arial" w:cs="Arial"/>
          <w:b/>
        </w:rPr>
        <w:t>1</w:t>
      </w:r>
      <w:r w:rsidR="007C1699">
        <w:rPr>
          <w:rFonts w:ascii="Arial" w:hAnsi="Arial" w:cs="Arial"/>
          <w:b/>
        </w:rPr>
        <w:t>1</w:t>
      </w:r>
      <w:r w:rsidR="007C1699" w:rsidRPr="00EC609D">
        <w:rPr>
          <w:rFonts w:ascii="Arial" w:hAnsi="Arial" w:cs="Arial"/>
          <w:b/>
        </w:rPr>
        <w:t xml:space="preserve"> </w:t>
      </w:r>
      <w:r w:rsidRPr="00EC609D">
        <w:rPr>
          <w:rFonts w:ascii="Arial" w:hAnsi="Arial" w:cs="Arial"/>
          <w:b/>
        </w:rPr>
        <w:tab/>
        <w:t>Fire-Resistance Ratings:</w:t>
      </w:r>
      <w:r w:rsidRPr="00EC609D">
        <w:rPr>
          <w:rFonts w:ascii="Arial" w:hAnsi="Arial" w:cs="Arial"/>
        </w:rPr>
        <w:t xml:space="preserve"> Evaluation reports with fire-resistance ratings shall provide guidelines for classification as a restrained or unrestrained assembly.  If no fire-resistance rating evidence is submitted, then the evaluation report shall indicate that use within fire-resistive assemblies is beyond the scope of the report. </w:t>
      </w:r>
    </w:p>
    <w:p w14:paraId="0E4462A1" w14:textId="02D32B18" w:rsidR="00081AC4" w:rsidRPr="00EC609D" w:rsidRDefault="00081AC4" w:rsidP="0058658A">
      <w:pPr>
        <w:pStyle w:val="PlainText"/>
        <w:spacing w:after="120"/>
        <w:ind w:left="720" w:hanging="720"/>
        <w:jc w:val="both"/>
        <w:rPr>
          <w:rFonts w:ascii="Arial" w:hAnsi="Arial" w:cs="Arial"/>
        </w:rPr>
      </w:pPr>
      <w:r w:rsidRPr="00EC609D">
        <w:rPr>
          <w:rFonts w:ascii="Arial" w:hAnsi="Arial" w:cs="Arial"/>
          <w:b/>
        </w:rPr>
        <w:t>8.</w:t>
      </w:r>
      <w:r w:rsidR="007C1699" w:rsidRPr="00EC609D">
        <w:rPr>
          <w:rFonts w:ascii="Arial" w:hAnsi="Arial" w:cs="Arial"/>
          <w:b/>
        </w:rPr>
        <w:t>1</w:t>
      </w:r>
      <w:r w:rsidR="007C1699">
        <w:rPr>
          <w:rFonts w:ascii="Arial" w:hAnsi="Arial" w:cs="Arial"/>
          <w:b/>
        </w:rPr>
        <w:t>2</w:t>
      </w:r>
      <w:r w:rsidR="007C1699" w:rsidRPr="00EC609D">
        <w:rPr>
          <w:rFonts w:ascii="Arial" w:hAnsi="Arial" w:cs="Arial"/>
          <w:b/>
        </w:rPr>
        <w:t xml:space="preserve"> </w:t>
      </w:r>
      <w:r w:rsidRPr="00EC609D">
        <w:rPr>
          <w:rFonts w:ascii="Arial" w:hAnsi="Arial" w:cs="Arial"/>
          <w:b/>
        </w:rPr>
        <w:tab/>
        <w:t>Sound Transmission Performance:</w:t>
      </w:r>
      <w:r w:rsidRPr="00EC609D">
        <w:rPr>
          <w:rFonts w:ascii="Arial" w:hAnsi="Arial" w:cs="Arial"/>
        </w:rPr>
        <w:t xml:space="preserve"> Evaluation reports with tested values for sound transmission coefficient (STC) or Impact Insulation Class (IIC) shall include those values and specify the testing standard used to establish them. When no acoustical performance evidence is submitted, then the evaluation report shall indicate that acoustic performance is beyond the scope of the report.</w:t>
      </w:r>
    </w:p>
    <w:p w14:paraId="75794D4C" w14:textId="46D1633D" w:rsidR="004464A7" w:rsidRPr="00EC609D" w:rsidRDefault="00081AC4" w:rsidP="003C2900">
      <w:pPr>
        <w:pStyle w:val="PlainText"/>
        <w:spacing w:after="120"/>
        <w:ind w:left="720" w:hanging="720"/>
        <w:jc w:val="both"/>
        <w:rPr>
          <w:rFonts w:ascii="Arial" w:hAnsi="Arial" w:cs="Arial"/>
        </w:rPr>
      </w:pPr>
      <w:r w:rsidRPr="00EC609D">
        <w:rPr>
          <w:rFonts w:ascii="Arial" w:hAnsi="Arial" w:cs="Arial"/>
          <w:b/>
        </w:rPr>
        <w:t>8.</w:t>
      </w:r>
      <w:r w:rsidR="007C1699" w:rsidRPr="00EC609D">
        <w:rPr>
          <w:rFonts w:ascii="Arial" w:hAnsi="Arial" w:cs="Arial"/>
          <w:b/>
        </w:rPr>
        <w:t>1</w:t>
      </w:r>
      <w:r w:rsidR="007C1699">
        <w:rPr>
          <w:rFonts w:ascii="Arial" w:hAnsi="Arial" w:cs="Arial"/>
          <w:b/>
        </w:rPr>
        <w:t>3</w:t>
      </w:r>
      <w:r w:rsidRPr="00EC609D">
        <w:rPr>
          <w:rFonts w:ascii="Arial" w:hAnsi="Arial" w:cs="Arial"/>
          <w:b/>
        </w:rPr>
        <w:tab/>
        <w:t>Special Inspection:</w:t>
      </w:r>
      <w:r w:rsidRPr="00EC609D">
        <w:rPr>
          <w:rFonts w:ascii="Arial" w:hAnsi="Arial" w:cs="Arial"/>
        </w:rPr>
        <w:t xml:space="preserve"> Evaluation reports shall indicate that special inspection is required in accordance with IBC Section 1705.2.2 for steel deck and welding and</w:t>
      </w:r>
      <w:r w:rsidR="001C0ED9" w:rsidRPr="00EC609D">
        <w:rPr>
          <w:rFonts w:ascii="Arial" w:hAnsi="Arial" w:cs="Arial"/>
        </w:rPr>
        <w:t xml:space="preserve"> IBC Section</w:t>
      </w:r>
      <w:r w:rsidRPr="00EC609D">
        <w:rPr>
          <w:rFonts w:ascii="Arial" w:hAnsi="Arial" w:cs="Arial"/>
        </w:rPr>
        <w:t xml:space="preserve"> 1705.3 for concrete</w:t>
      </w:r>
      <w:r w:rsidR="001C0ED9" w:rsidRPr="00EC609D">
        <w:rPr>
          <w:rFonts w:ascii="Arial" w:hAnsi="Arial" w:cs="Arial"/>
        </w:rPr>
        <w:t>.</w:t>
      </w:r>
      <w:r w:rsidR="009852D9" w:rsidRPr="00EC609D">
        <w:rPr>
          <w:rFonts w:ascii="Arial" w:hAnsi="Arial" w:cs="Arial"/>
        </w:rPr>
        <w:t xml:space="preserve"> Quality assurance for deck installation shall comply with ANSI/SDI QA/QC, where the special inspector duties are as set forth for the quality assurance inspector (QAI).</w:t>
      </w:r>
    </w:p>
    <w:p w14:paraId="35EA9DBF" w14:textId="77777777" w:rsidR="005B4B02" w:rsidRPr="00EC609D" w:rsidRDefault="005B4B02" w:rsidP="005B4B02">
      <w:pPr>
        <w:pStyle w:val="PlainText"/>
        <w:spacing w:after="120"/>
        <w:ind w:left="720" w:hanging="720"/>
        <w:rPr>
          <w:rFonts w:ascii="Arial" w:hAnsi="Arial" w:cs="Arial"/>
        </w:rPr>
      </w:pPr>
    </w:p>
    <w:p w14:paraId="502C31E1" w14:textId="69B5F308" w:rsidR="005B4B02" w:rsidRPr="00EC609D" w:rsidRDefault="005B4B02" w:rsidP="0019723A">
      <w:pPr>
        <w:rPr>
          <w:rFonts w:ascii="Arial" w:hAnsi="Arial" w:cs="Arial"/>
          <w:sz w:val="20"/>
        </w:rPr>
      </w:pPr>
      <w:r w:rsidRPr="00EC609D">
        <w:rPr>
          <w:rFonts w:ascii="Arial" w:hAnsi="Arial" w:cs="Arial"/>
          <w:sz w:val="20"/>
        </w:rPr>
        <w:br w:type="page"/>
      </w:r>
    </w:p>
    <w:p w14:paraId="04395672" w14:textId="77777777" w:rsidR="00E55A3F" w:rsidRPr="00EC609D" w:rsidRDefault="00E55A3F" w:rsidP="0019723A">
      <w:pPr>
        <w:rPr>
          <w:rFonts w:ascii="Arial" w:hAnsi="Arial" w:cs="Arial"/>
          <w:sz w:val="20"/>
        </w:rPr>
      </w:pPr>
    </w:p>
    <w:p w14:paraId="4A825D3A" w14:textId="40CC0EBC" w:rsidR="005B4B02" w:rsidRPr="00EC609D" w:rsidRDefault="005B4B02" w:rsidP="005B4B02">
      <w:pPr>
        <w:spacing w:after="240"/>
        <w:jc w:val="center"/>
        <w:rPr>
          <w:rFonts w:ascii="Arial" w:hAnsi="Arial" w:cs="Arial"/>
          <w:b/>
          <w:bCs/>
          <w:sz w:val="20"/>
        </w:rPr>
      </w:pPr>
      <w:r w:rsidRPr="00EC609D">
        <w:rPr>
          <w:rFonts w:ascii="Arial" w:hAnsi="Arial" w:cs="Arial"/>
          <w:b/>
          <w:sz w:val="20"/>
        </w:rPr>
        <w:t xml:space="preserve">TABLE </w:t>
      </w:r>
      <w:r w:rsidR="006D0D6D">
        <w:rPr>
          <w:rFonts w:ascii="Arial" w:hAnsi="Arial" w:cs="Arial"/>
          <w:b/>
          <w:sz w:val="20"/>
        </w:rPr>
        <w:t>1</w:t>
      </w:r>
      <w:r w:rsidRPr="00EC609D">
        <w:rPr>
          <w:rFonts w:ascii="Arial" w:hAnsi="Arial" w:cs="Arial"/>
          <w:b/>
          <w:sz w:val="20"/>
        </w:rPr>
        <w:t>:</w:t>
      </w:r>
      <w:r w:rsidRPr="00EC609D">
        <w:rPr>
          <w:rFonts w:ascii="Arial" w:hAnsi="Arial" w:cs="Arial"/>
          <w:b/>
          <w:bCs/>
          <w:sz w:val="20"/>
        </w:rPr>
        <w:t xml:space="preserve"> DIAPHRAGM SHEAR WEB DEFLECTION EQUATIONS</w:t>
      </w:r>
    </w:p>
    <w:p w14:paraId="063F67C5" w14:textId="77777777" w:rsidR="005B4B02" w:rsidRPr="00EC609D" w:rsidRDefault="005B4B02" w:rsidP="005B4B02">
      <w:pPr>
        <w:tabs>
          <w:tab w:val="center" w:pos="1260"/>
          <w:tab w:val="center" w:pos="3600"/>
          <w:tab w:val="center" w:pos="5760"/>
        </w:tabs>
        <w:spacing w:after="120"/>
        <w:rPr>
          <w:rFonts w:ascii="Arial" w:hAnsi="Arial" w:cs="Arial"/>
          <w:sz w:val="20"/>
        </w:rPr>
      </w:pPr>
      <w:r w:rsidRPr="00EC609D">
        <w:rPr>
          <w:rFonts w:ascii="Arial" w:hAnsi="Arial" w:cs="Arial"/>
          <w:sz w:val="20"/>
        </w:rPr>
        <w:tab/>
        <w:t>Type of Loading</w:t>
      </w:r>
      <w:r w:rsidRPr="00EC609D">
        <w:rPr>
          <w:rFonts w:ascii="Arial" w:hAnsi="Arial" w:cs="Arial"/>
          <w:sz w:val="20"/>
        </w:rPr>
        <w:tab/>
      </w:r>
      <w:proofErr w:type="spellStart"/>
      <w:r w:rsidRPr="00EC609D">
        <w:rPr>
          <w:rFonts w:ascii="Arial" w:hAnsi="Arial" w:cs="Arial"/>
          <w:sz w:val="20"/>
        </w:rPr>
        <w:t>Loading</w:t>
      </w:r>
      <w:proofErr w:type="spellEnd"/>
      <w:r w:rsidRPr="00EC609D">
        <w:rPr>
          <w:rFonts w:ascii="Arial" w:hAnsi="Arial" w:cs="Arial"/>
          <w:sz w:val="20"/>
        </w:rPr>
        <w:t xml:space="preserve"> Condition</w:t>
      </w:r>
      <w:r w:rsidRPr="00EC609D">
        <w:rPr>
          <w:rFonts w:ascii="Arial" w:hAnsi="Arial" w:cs="Arial"/>
          <w:sz w:val="20"/>
        </w:rPr>
        <w:tab/>
        <w:t>Shear Deflection</w:t>
      </w:r>
    </w:p>
    <w:p w14:paraId="497CA10B" w14:textId="77777777" w:rsidR="005B4B02" w:rsidRPr="00EC609D" w:rsidRDefault="005B4B02" w:rsidP="005B4B02">
      <w:pPr>
        <w:tabs>
          <w:tab w:val="center" w:pos="1260"/>
          <w:tab w:val="center" w:pos="3600"/>
          <w:tab w:val="center" w:pos="5760"/>
        </w:tabs>
        <w:spacing w:after="120" w:line="480" w:lineRule="auto"/>
        <w:rPr>
          <w:rFonts w:ascii="Arial" w:hAnsi="Arial" w:cs="Arial"/>
          <w:sz w:val="20"/>
        </w:rPr>
      </w:pPr>
      <w:r w:rsidRPr="00EC609D">
        <w:rPr>
          <w:rFonts w:ascii="Arial" w:hAnsi="Arial" w:cs="Arial"/>
          <w:noProof/>
          <w:sz w:val="20"/>
        </w:rPr>
        <w:drawing>
          <wp:anchor distT="0" distB="0" distL="114300" distR="114300" simplePos="0" relativeHeight="251650048" behindDoc="1" locked="0" layoutInCell="1" allowOverlap="1" wp14:anchorId="7A131B13" wp14:editId="4472D034">
            <wp:simplePos x="0" y="0"/>
            <wp:positionH relativeFrom="column">
              <wp:posOffset>4335780</wp:posOffset>
            </wp:positionH>
            <wp:positionV relativeFrom="paragraph">
              <wp:posOffset>73660</wp:posOffset>
            </wp:positionV>
            <wp:extent cx="1426845" cy="931545"/>
            <wp:effectExtent l="0" t="0" r="0" b="0"/>
            <wp:wrapNone/>
            <wp:docPr id="17" name="Picture 3" descr="Deflection Diagra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lection Diagram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931545"/>
                    </a:xfrm>
                    <a:prstGeom prst="rect">
                      <a:avLst/>
                    </a:prstGeom>
                    <a:noFill/>
                  </pic:spPr>
                </pic:pic>
              </a:graphicData>
            </a:graphic>
          </wp:anchor>
        </w:drawing>
      </w:r>
      <w:r w:rsidRPr="00EC609D">
        <w:rPr>
          <w:rFonts w:ascii="Arial" w:hAnsi="Arial" w:cs="Arial"/>
          <w:sz w:val="20"/>
        </w:rPr>
        <w:t>Simple Beam at Center</w:t>
      </w:r>
      <w:r w:rsidRPr="00EC609D">
        <w:rPr>
          <w:rFonts w:ascii="Arial" w:hAnsi="Arial" w:cs="Arial"/>
          <w:sz w:val="20"/>
        </w:rPr>
        <w:tab/>
        <w:t>Uniform Load, w</w:t>
      </w:r>
      <w:r w:rsidRPr="00EC609D">
        <w:rPr>
          <w:rFonts w:ascii="Arial" w:hAnsi="Arial" w:cs="Arial"/>
          <w:sz w:val="20"/>
        </w:rPr>
        <w:tab/>
      </w:r>
      <w:r w:rsidRPr="00EC609D">
        <w:rPr>
          <w:rFonts w:ascii="Arial" w:hAnsi="Arial" w:cs="Arial"/>
          <w:noProof/>
          <w:position w:val="-24"/>
          <w:sz w:val="20"/>
        </w:rPr>
        <w:drawing>
          <wp:inline distT="0" distB="0" distL="0" distR="0" wp14:anchorId="6037A550" wp14:editId="03AA3DBA">
            <wp:extent cx="69532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p>
    <w:p w14:paraId="4D3B10D7" w14:textId="77777777" w:rsidR="005B4B02" w:rsidRPr="00EC609D" w:rsidRDefault="005B4B02" w:rsidP="005B4B02">
      <w:pPr>
        <w:tabs>
          <w:tab w:val="center" w:pos="1260"/>
          <w:tab w:val="center" w:pos="3600"/>
          <w:tab w:val="center" w:pos="5760"/>
        </w:tabs>
        <w:spacing w:after="120" w:line="720" w:lineRule="auto"/>
        <w:rPr>
          <w:rFonts w:ascii="Arial" w:hAnsi="Arial" w:cs="Arial"/>
          <w:sz w:val="20"/>
        </w:rPr>
      </w:pPr>
      <w:r w:rsidRPr="00EC609D">
        <w:rPr>
          <w:rFonts w:ascii="Arial" w:hAnsi="Arial" w:cs="Arial"/>
          <w:noProof/>
          <w:sz w:val="20"/>
        </w:rPr>
        <w:drawing>
          <wp:anchor distT="0" distB="0" distL="114300" distR="114300" simplePos="0" relativeHeight="251651072" behindDoc="1" locked="0" layoutInCell="1" allowOverlap="1" wp14:anchorId="6254AE3B" wp14:editId="350EAC16">
            <wp:simplePos x="0" y="0"/>
            <wp:positionH relativeFrom="column">
              <wp:posOffset>4331335</wp:posOffset>
            </wp:positionH>
            <wp:positionV relativeFrom="paragraph">
              <wp:posOffset>586740</wp:posOffset>
            </wp:positionV>
            <wp:extent cx="1430020" cy="776605"/>
            <wp:effectExtent l="0" t="0" r="0" b="0"/>
            <wp:wrapNone/>
            <wp:docPr id="16" name="Picture 5" descr="Deflection Diagra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lection Diagram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020" cy="776605"/>
                    </a:xfrm>
                    <a:prstGeom prst="rect">
                      <a:avLst/>
                    </a:prstGeom>
                    <a:noFill/>
                  </pic:spPr>
                </pic:pic>
              </a:graphicData>
            </a:graphic>
          </wp:anchor>
        </w:drawing>
      </w:r>
      <w:r w:rsidRPr="00EC609D">
        <w:rPr>
          <w:rFonts w:ascii="Arial" w:hAnsi="Arial" w:cs="Arial"/>
          <w:sz w:val="20"/>
        </w:rPr>
        <w:t>Simple Beam at L</w:t>
      </w:r>
      <w:r w:rsidRPr="00EC609D">
        <w:rPr>
          <w:rFonts w:ascii="Arial" w:hAnsi="Arial" w:cs="Arial"/>
          <w:sz w:val="20"/>
          <w:vertAlign w:val="subscript"/>
        </w:rPr>
        <w:t>1</w:t>
      </w:r>
      <w:r w:rsidRPr="00EC609D">
        <w:rPr>
          <w:rFonts w:ascii="Arial" w:hAnsi="Arial" w:cs="Arial"/>
          <w:sz w:val="20"/>
        </w:rPr>
        <w:tab/>
        <w:t>Uniform Load, w</w:t>
      </w:r>
      <w:r w:rsidRPr="00EC609D">
        <w:rPr>
          <w:rFonts w:ascii="Arial" w:hAnsi="Arial" w:cs="Arial"/>
          <w:sz w:val="20"/>
        </w:rPr>
        <w:tab/>
      </w:r>
      <w:r w:rsidRPr="00EC609D">
        <w:rPr>
          <w:rFonts w:ascii="Arial" w:hAnsi="Arial" w:cs="Arial"/>
          <w:position w:val="-24"/>
          <w:sz w:val="20"/>
        </w:rPr>
        <w:object w:dxaOrig="1200" w:dyaOrig="620" w14:anchorId="36031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55pt" o:ole="">
            <v:imagedata r:id="rId17" o:title=""/>
          </v:shape>
          <o:OLEObject Type="Embed" ProgID="Equation.3" ShapeID="_x0000_i1025" DrawAspect="Content" ObjectID="_1676198241" r:id="rId18"/>
        </w:object>
      </w:r>
    </w:p>
    <w:p w14:paraId="6E01ECE2" w14:textId="77777777" w:rsidR="005B4B02" w:rsidRPr="00EC609D" w:rsidRDefault="005B4B02" w:rsidP="005B4B02">
      <w:pPr>
        <w:tabs>
          <w:tab w:val="center" w:pos="1260"/>
          <w:tab w:val="center" w:pos="3600"/>
          <w:tab w:val="center" w:pos="5760"/>
        </w:tabs>
        <w:spacing w:after="120" w:line="720" w:lineRule="auto"/>
        <w:rPr>
          <w:rFonts w:ascii="Arial" w:hAnsi="Arial" w:cs="Arial"/>
          <w:sz w:val="20"/>
        </w:rPr>
      </w:pPr>
      <w:r w:rsidRPr="00EC609D">
        <w:rPr>
          <w:rFonts w:ascii="Arial" w:hAnsi="Arial" w:cs="Arial"/>
          <w:noProof/>
          <w:sz w:val="20"/>
        </w:rPr>
        <w:drawing>
          <wp:anchor distT="0" distB="0" distL="114300" distR="114300" simplePos="0" relativeHeight="251652096" behindDoc="1" locked="0" layoutInCell="1" allowOverlap="1" wp14:anchorId="2EA302DB" wp14:editId="0EECA595">
            <wp:simplePos x="0" y="0"/>
            <wp:positionH relativeFrom="column">
              <wp:posOffset>4358640</wp:posOffset>
            </wp:positionH>
            <wp:positionV relativeFrom="paragraph">
              <wp:posOffset>638810</wp:posOffset>
            </wp:positionV>
            <wp:extent cx="1428115" cy="810895"/>
            <wp:effectExtent l="0" t="0" r="0" b="0"/>
            <wp:wrapNone/>
            <wp:docPr id="15" name="Picture 7" descr="Deflection Diagra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lection Diagrams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115" cy="810895"/>
                    </a:xfrm>
                    <a:prstGeom prst="rect">
                      <a:avLst/>
                    </a:prstGeom>
                    <a:noFill/>
                  </pic:spPr>
                </pic:pic>
              </a:graphicData>
            </a:graphic>
          </wp:anchor>
        </w:drawing>
      </w:r>
      <w:r w:rsidRPr="00EC609D">
        <w:rPr>
          <w:rFonts w:ascii="Arial" w:hAnsi="Arial" w:cs="Arial"/>
          <w:sz w:val="20"/>
        </w:rPr>
        <w:t>Simple Beam at center</w:t>
      </w:r>
      <w:r w:rsidRPr="00EC609D">
        <w:rPr>
          <w:rFonts w:ascii="Arial" w:hAnsi="Arial" w:cs="Arial"/>
          <w:sz w:val="20"/>
        </w:rPr>
        <w:tab/>
        <w:t>Point Load, P</w:t>
      </w:r>
      <w:r w:rsidRPr="00EC609D">
        <w:rPr>
          <w:rFonts w:ascii="Arial" w:hAnsi="Arial" w:cs="Arial"/>
          <w:sz w:val="20"/>
        </w:rPr>
        <w:tab/>
      </w:r>
      <w:r w:rsidRPr="00EC609D">
        <w:rPr>
          <w:rFonts w:ascii="Arial" w:hAnsi="Arial" w:cs="Arial"/>
          <w:position w:val="-24"/>
          <w:sz w:val="20"/>
        </w:rPr>
        <w:object w:dxaOrig="1100" w:dyaOrig="620" w14:anchorId="3327B2C9">
          <v:shape id="_x0000_i1026" type="#_x0000_t75" style="width:54.55pt;height:30.55pt" o:ole="">
            <v:imagedata r:id="rId20" o:title=""/>
          </v:shape>
          <o:OLEObject Type="Embed" ProgID="Equation.3" ShapeID="_x0000_i1026" DrawAspect="Content" ObjectID="_1676198242" r:id="rId21"/>
        </w:object>
      </w:r>
    </w:p>
    <w:p w14:paraId="5AE97FB4" w14:textId="77777777" w:rsidR="005B4B02" w:rsidRPr="00EC609D" w:rsidRDefault="005B4B02" w:rsidP="005B4B02">
      <w:pPr>
        <w:tabs>
          <w:tab w:val="center" w:pos="1260"/>
          <w:tab w:val="center" w:pos="3600"/>
          <w:tab w:val="center" w:pos="5760"/>
        </w:tabs>
        <w:spacing w:after="120" w:line="720" w:lineRule="auto"/>
        <w:rPr>
          <w:rFonts w:ascii="Arial" w:hAnsi="Arial" w:cs="Arial"/>
          <w:sz w:val="20"/>
        </w:rPr>
      </w:pPr>
      <w:r w:rsidRPr="00EC609D">
        <w:rPr>
          <w:rFonts w:ascii="Arial" w:hAnsi="Arial" w:cs="Arial"/>
          <w:noProof/>
          <w:sz w:val="20"/>
        </w:rPr>
        <w:drawing>
          <wp:anchor distT="0" distB="0" distL="114300" distR="114300" simplePos="0" relativeHeight="251653120" behindDoc="1" locked="0" layoutInCell="1" allowOverlap="1" wp14:anchorId="15028CFC" wp14:editId="2798F396">
            <wp:simplePos x="0" y="0"/>
            <wp:positionH relativeFrom="column">
              <wp:posOffset>4331335</wp:posOffset>
            </wp:positionH>
            <wp:positionV relativeFrom="paragraph">
              <wp:posOffset>846455</wp:posOffset>
            </wp:positionV>
            <wp:extent cx="1430020" cy="775970"/>
            <wp:effectExtent l="0" t="0" r="0" b="0"/>
            <wp:wrapNone/>
            <wp:docPr id="14" name="Picture 9" descr="Deflection Diagra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flection Diagrams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0020" cy="775970"/>
                    </a:xfrm>
                    <a:prstGeom prst="rect">
                      <a:avLst/>
                    </a:prstGeom>
                    <a:noFill/>
                  </pic:spPr>
                </pic:pic>
              </a:graphicData>
            </a:graphic>
          </wp:anchor>
        </w:drawing>
      </w:r>
      <w:r w:rsidRPr="00EC609D">
        <w:rPr>
          <w:rFonts w:ascii="Arial" w:hAnsi="Arial" w:cs="Arial"/>
          <w:sz w:val="20"/>
        </w:rPr>
        <w:t>Simple Beam at 1/3 points</w:t>
      </w:r>
      <w:r w:rsidRPr="00EC609D">
        <w:rPr>
          <w:rFonts w:ascii="Arial" w:hAnsi="Arial" w:cs="Arial"/>
          <w:sz w:val="20"/>
        </w:rPr>
        <w:tab/>
        <w:t>Point Loads, P</w:t>
      </w:r>
      <w:r w:rsidRPr="00EC609D">
        <w:rPr>
          <w:rFonts w:ascii="Arial" w:hAnsi="Arial" w:cs="Arial"/>
          <w:sz w:val="20"/>
        </w:rPr>
        <w:tab/>
      </w:r>
      <w:r w:rsidRPr="00EC609D">
        <w:rPr>
          <w:rFonts w:ascii="Arial" w:hAnsi="Arial" w:cs="Arial"/>
          <w:position w:val="-24"/>
          <w:sz w:val="20"/>
        </w:rPr>
        <w:object w:dxaOrig="1080" w:dyaOrig="620" w14:anchorId="4CF60F89">
          <v:shape id="_x0000_i1027" type="#_x0000_t75" style="width:52.35pt;height:30.55pt" o:ole="">
            <v:imagedata r:id="rId23" o:title=""/>
          </v:shape>
          <o:OLEObject Type="Embed" ProgID="Equation.3" ShapeID="_x0000_i1027" DrawAspect="Content" ObjectID="_1676198243" r:id="rId24"/>
        </w:object>
      </w:r>
    </w:p>
    <w:p w14:paraId="4AD501EB" w14:textId="77777777" w:rsidR="005B4B02" w:rsidRPr="00EC609D" w:rsidRDefault="005B4B02" w:rsidP="005B4B02">
      <w:pPr>
        <w:tabs>
          <w:tab w:val="center" w:pos="1260"/>
          <w:tab w:val="center" w:pos="3600"/>
          <w:tab w:val="center" w:pos="5760"/>
        </w:tabs>
        <w:spacing w:after="120" w:line="720" w:lineRule="auto"/>
        <w:rPr>
          <w:rFonts w:ascii="Arial" w:hAnsi="Arial" w:cs="Arial"/>
          <w:sz w:val="20"/>
        </w:rPr>
      </w:pPr>
      <w:r w:rsidRPr="00EC609D">
        <w:rPr>
          <w:rFonts w:ascii="Arial" w:hAnsi="Arial" w:cs="Arial"/>
          <w:noProof/>
          <w:sz w:val="20"/>
        </w:rPr>
        <w:drawing>
          <wp:anchor distT="0" distB="0" distL="114300" distR="114300" simplePos="0" relativeHeight="251654144" behindDoc="1" locked="0" layoutInCell="1" allowOverlap="1" wp14:anchorId="16BECEB1" wp14:editId="31C58CA5">
            <wp:simplePos x="0" y="0"/>
            <wp:positionH relativeFrom="column">
              <wp:posOffset>4348480</wp:posOffset>
            </wp:positionH>
            <wp:positionV relativeFrom="paragraph">
              <wp:posOffset>821690</wp:posOffset>
            </wp:positionV>
            <wp:extent cx="1438275" cy="784860"/>
            <wp:effectExtent l="0" t="0" r="0" b="0"/>
            <wp:wrapNone/>
            <wp:docPr id="13" name="Picture 11" descr="Deflection Diagra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lection Diagrams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784860"/>
                    </a:xfrm>
                    <a:prstGeom prst="rect">
                      <a:avLst/>
                    </a:prstGeom>
                    <a:noFill/>
                  </pic:spPr>
                </pic:pic>
              </a:graphicData>
            </a:graphic>
          </wp:anchor>
        </w:drawing>
      </w:r>
      <w:r w:rsidRPr="00EC609D">
        <w:rPr>
          <w:rFonts w:ascii="Arial" w:hAnsi="Arial" w:cs="Arial"/>
          <w:sz w:val="20"/>
        </w:rPr>
        <w:t>Cantilever Beam at End</w:t>
      </w:r>
      <w:r w:rsidRPr="00EC609D">
        <w:rPr>
          <w:rFonts w:ascii="Arial" w:hAnsi="Arial" w:cs="Arial"/>
          <w:sz w:val="20"/>
        </w:rPr>
        <w:tab/>
        <w:t>Uniform Load, w</w:t>
      </w:r>
      <w:r w:rsidRPr="00EC609D">
        <w:rPr>
          <w:rFonts w:ascii="Arial" w:hAnsi="Arial" w:cs="Arial"/>
          <w:sz w:val="20"/>
        </w:rPr>
        <w:tab/>
      </w:r>
      <w:r w:rsidRPr="00EC609D">
        <w:rPr>
          <w:rFonts w:ascii="Arial" w:hAnsi="Arial" w:cs="Arial"/>
          <w:position w:val="-24"/>
          <w:sz w:val="20"/>
        </w:rPr>
        <w:object w:dxaOrig="1140" w:dyaOrig="660" w14:anchorId="3949F9FF">
          <v:shape id="_x0000_i1028" type="#_x0000_t75" style="width:57.25pt;height:30.55pt" o:ole="">
            <v:imagedata r:id="rId26" o:title=""/>
          </v:shape>
          <o:OLEObject Type="Embed" ProgID="Equation.3" ShapeID="_x0000_i1028" DrawAspect="Content" ObjectID="_1676198244" r:id="rId27"/>
        </w:object>
      </w:r>
    </w:p>
    <w:p w14:paraId="68B772EE" w14:textId="77777777" w:rsidR="005B4B02" w:rsidRPr="00EC609D" w:rsidRDefault="005B4B02" w:rsidP="005B4B02">
      <w:pPr>
        <w:tabs>
          <w:tab w:val="center" w:pos="1260"/>
          <w:tab w:val="center" w:pos="3600"/>
          <w:tab w:val="center" w:pos="5760"/>
        </w:tabs>
        <w:spacing w:after="120" w:line="480" w:lineRule="auto"/>
        <w:rPr>
          <w:rFonts w:ascii="Arial" w:hAnsi="Arial" w:cs="Arial"/>
          <w:sz w:val="20"/>
        </w:rPr>
      </w:pPr>
      <w:r w:rsidRPr="00EC609D">
        <w:rPr>
          <w:rFonts w:ascii="Arial" w:hAnsi="Arial" w:cs="Arial"/>
          <w:sz w:val="20"/>
        </w:rPr>
        <w:t>Cantilever Beam at End</w:t>
      </w:r>
      <w:r w:rsidRPr="00EC609D">
        <w:rPr>
          <w:rFonts w:ascii="Arial" w:hAnsi="Arial" w:cs="Arial"/>
          <w:sz w:val="20"/>
        </w:rPr>
        <w:tab/>
        <w:t>Point Load, P</w:t>
      </w:r>
      <w:r w:rsidRPr="00EC609D">
        <w:rPr>
          <w:rFonts w:ascii="Arial" w:hAnsi="Arial" w:cs="Arial"/>
          <w:sz w:val="20"/>
        </w:rPr>
        <w:tab/>
      </w:r>
      <w:r w:rsidRPr="00EC609D">
        <w:rPr>
          <w:rFonts w:ascii="Arial" w:hAnsi="Arial" w:cs="Arial"/>
          <w:position w:val="-24"/>
          <w:sz w:val="20"/>
        </w:rPr>
        <w:object w:dxaOrig="980" w:dyaOrig="620" w14:anchorId="660882A0">
          <v:shape id="_x0000_i1029" type="#_x0000_t75" style="width:49.65pt;height:30.55pt" o:ole="">
            <v:imagedata r:id="rId28" o:title=""/>
          </v:shape>
          <o:OLEObject Type="Embed" ProgID="Equation.3" ShapeID="_x0000_i1029" DrawAspect="Content" ObjectID="_1676198245" r:id="rId29"/>
        </w:object>
      </w:r>
    </w:p>
    <w:p w14:paraId="60C0F724" w14:textId="77777777" w:rsidR="005B4B02" w:rsidRPr="00EC609D" w:rsidRDefault="005B4B02" w:rsidP="005B4B02">
      <w:pPr>
        <w:tabs>
          <w:tab w:val="center" w:pos="1260"/>
          <w:tab w:val="center" w:pos="3600"/>
          <w:tab w:val="center" w:pos="5760"/>
        </w:tabs>
        <w:spacing w:after="120"/>
        <w:rPr>
          <w:rFonts w:ascii="Arial" w:hAnsi="Arial" w:cs="Arial"/>
          <w:sz w:val="20"/>
        </w:rPr>
      </w:pPr>
    </w:p>
    <w:p w14:paraId="65D60262" w14:textId="77777777" w:rsidR="005B4B02" w:rsidRPr="00EC609D" w:rsidRDefault="00D92240" w:rsidP="005B4B02">
      <w:pPr>
        <w:tabs>
          <w:tab w:val="center" w:pos="1260"/>
          <w:tab w:val="center" w:pos="3600"/>
          <w:tab w:val="center" w:pos="5760"/>
        </w:tabs>
        <w:spacing w:after="120"/>
        <w:rPr>
          <w:rFonts w:ascii="Arial" w:hAnsi="Arial" w:cs="Arial"/>
          <w:sz w:val="20"/>
        </w:rPr>
      </w:pPr>
      <w:r>
        <w:rPr>
          <w:rFonts w:ascii="Arial" w:hAnsi="Arial" w:cs="Arial"/>
          <w:noProof/>
          <w:sz w:val="20"/>
        </w:rPr>
        <w:object w:dxaOrig="1440" w:dyaOrig="1440" w14:anchorId="6F882FE7">
          <v:shape id="_x0000_s1038" type="#_x0000_t75" style="position:absolute;margin-left:263.5pt;margin-top:3pt;width:48.9pt;height:31.25pt;z-index:-251651072">
            <v:imagedata r:id="rId30" o:title=""/>
          </v:shape>
          <o:OLEObject Type="Embed" ProgID="Equation.3" ShapeID="_x0000_s1038" DrawAspect="Content" ObjectID="_1676198258" r:id="rId31"/>
        </w:object>
      </w:r>
      <w:r w:rsidR="005B4B02" w:rsidRPr="00EC609D">
        <w:rPr>
          <w:rFonts w:ascii="Arial" w:hAnsi="Arial" w:cs="Arial"/>
          <w:sz w:val="20"/>
        </w:rPr>
        <w:t>Relationship between flexibility</w:t>
      </w:r>
    </w:p>
    <w:p w14:paraId="5E264F6D" w14:textId="77777777" w:rsidR="005B4B02" w:rsidRPr="00EC609D" w:rsidRDefault="005B4B02" w:rsidP="005B4B02">
      <w:pPr>
        <w:tabs>
          <w:tab w:val="center" w:pos="1260"/>
          <w:tab w:val="center" w:pos="3600"/>
          <w:tab w:val="center" w:pos="5760"/>
        </w:tabs>
        <w:spacing w:after="120" w:line="480" w:lineRule="auto"/>
        <w:rPr>
          <w:rFonts w:ascii="Arial" w:hAnsi="Arial" w:cs="Arial"/>
          <w:sz w:val="20"/>
        </w:rPr>
      </w:pPr>
      <w:r w:rsidRPr="00EC609D">
        <w:rPr>
          <w:rFonts w:ascii="Arial" w:hAnsi="Arial" w:cs="Arial"/>
          <w:sz w:val="20"/>
        </w:rPr>
        <w:t>factor and stiffness factor</w:t>
      </w:r>
    </w:p>
    <w:p w14:paraId="7EC20307" w14:textId="77777777" w:rsidR="005B4B02" w:rsidRPr="00EC609D" w:rsidRDefault="005B4B02" w:rsidP="005B4B02">
      <w:pPr>
        <w:spacing w:after="240"/>
        <w:jc w:val="center"/>
        <w:rPr>
          <w:rFonts w:ascii="Arial" w:hAnsi="Arial" w:cs="Arial"/>
          <w:b/>
          <w:bCs/>
          <w:sz w:val="20"/>
        </w:rPr>
      </w:pPr>
    </w:p>
    <w:p w14:paraId="73FB1C1A" w14:textId="77777777" w:rsidR="005B4B02" w:rsidRPr="00EC609D" w:rsidRDefault="005B4B02" w:rsidP="005B4B02">
      <w:pPr>
        <w:tabs>
          <w:tab w:val="center" w:pos="450"/>
          <w:tab w:val="left" w:pos="720"/>
        </w:tabs>
        <w:spacing w:line="300" w:lineRule="auto"/>
        <w:rPr>
          <w:rFonts w:ascii="Arial" w:hAnsi="Arial" w:cs="Arial"/>
          <w:sz w:val="20"/>
        </w:rPr>
      </w:pPr>
      <w:r w:rsidRPr="00EC609D">
        <w:rPr>
          <w:rFonts w:ascii="Arial" w:hAnsi="Arial" w:cs="Arial"/>
          <w:sz w:val="20"/>
        </w:rPr>
        <w:t>b</w:t>
      </w:r>
      <w:r w:rsidRPr="00EC609D">
        <w:rPr>
          <w:rFonts w:ascii="Arial" w:hAnsi="Arial" w:cs="Arial"/>
          <w:sz w:val="20"/>
        </w:rPr>
        <w:tab/>
        <w:t>=</w:t>
      </w:r>
      <w:r w:rsidRPr="00EC609D">
        <w:rPr>
          <w:rFonts w:ascii="Arial" w:hAnsi="Arial" w:cs="Arial"/>
          <w:sz w:val="20"/>
        </w:rPr>
        <w:tab/>
        <w:t>Depth of diaphragm (ft)</w:t>
      </w:r>
    </w:p>
    <w:p w14:paraId="0371F554" w14:textId="77777777" w:rsidR="005B4B02" w:rsidRPr="00EC609D" w:rsidRDefault="005B4B02" w:rsidP="005B4B02">
      <w:pPr>
        <w:tabs>
          <w:tab w:val="center" w:pos="450"/>
          <w:tab w:val="left" w:pos="720"/>
        </w:tabs>
        <w:spacing w:line="300" w:lineRule="auto"/>
        <w:rPr>
          <w:rFonts w:ascii="Arial" w:hAnsi="Arial" w:cs="Arial"/>
          <w:sz w:val="20"/>
        </w:rPr>
      </w:pPr>
      <w:r w:rsidRPr="00EC609D">
        <w:rPr>
          <w:rFonts w:ascii="Arial" w:hAnsi="Arial" w:cs="Arial"/>
          <w:sz w:val="20"/>
        </w:rPr>
        <w:t>f</w:t>
      </w:r>
      <w:r w:rsidRPr="00EC609D">
        <w:rPr>
          <w:rFonts w:ascii="Arial" w:hAnsi="Arial" w:cs="Arial"/>
          <w:sz w:val="20"/>
        </w:rPr>
        <w:tab/>
        <w:t>=</w:t>
      </w:r>
      <w:r w:rsidRPr="00EC609D">
        <w:rPr>
          <w:rFonts w:ascii="Arial" w:hAnsi="Arial" w:cs="Arial"/>
          <w:sz w:val="20"/>
        </w:rPr>
        <w:tab/>
        <w:t>Flexibility factor (micro in/</w:t>
      </w:r>
      <w:proofErr w:type="spellStart"/>
      <w:r w:rsidRPr="00EC609D">
        <w:rPr>
          <w:rFonts w:ascii="Arial" w:hAnsi="Arial" w:cs="Arial"/>
          <w:sz w:val="20"/>
        </w:rPr>
        <w:t>lbs</w:t>
      </w:r>
      <w:proofErr w:type="spellEnd"/>
      <w:r w:rsidRPr="00EC609D">
        <w:rPr>
          <w:rFonts w:ascii="Arial" w:hAnsi="Arial" w:cs="Arial"/>
          <w:sz w:val="20"/>
        </w:rPr>
        <w:t>)</w:t>
      </w:r>
    </w:p>
    <w:p w14:paraId="45DD4FF0" w14:textId="77777777" w:rsidR="005B4B02" w:rsidRPr="00EC609D" w:rsidRDefault="005B4B02" w:rsidP="005B4B02">
      <w:pPr>
        <w:tabs>
          <w:tab w:val="center" w:pos="450"/>
          <w:tab w:val="left" w:pos="720"/>
        </w:tabs>
        <w:spacing w:line="300" w:lineRule="auto"/>
        <w:rPr>
          <w:rFonts w:ascii="Arial" w:hAnsi="Arial" w:cs="Arial"/>
          <w:sz w:val="20"/>
        </w:rPr>
      </w:pPr>
      <w:r w:rsidRPr="00EC609D">
        <w:rPr>
          <w:rFonts w:ascii="Arial" w:hAnsi="Arial" w:cs="Arial"/>
          <w:sz w:val="20"/>
        </w:rPr>
        <w:t>G’</w:t>
      </w:r>
      <w:r w:rsidRPr="00EC609D">
        <w:rPr>
          <w:rFonts w:ascii="Arial" w:hAnsi="Arial" w:cs="Arial"/>
          <w:sz w:val="20"/>
        </w:rPr>
        <w:tab/>
        <w:t>=</w:t>
      </w:r>
      <w:r w:rsidRPr="00EC609D">
        <w:rPr>
          <w:rFonts w:ascii="Arial" w:hAnsi="Arial" w:cs="Arial"/>
          <w:sz w:val="20"/>
        </w:rPr>
        <w:tab/>
        <w:t>Stiffness factor (kips/in)</w:t>
      </w:r>
    </w:p>
    <w:p w14:paraId="56507B69" w14:textId="77777777" w:rsidR="005B4B02" w:rsidRPr="00EC609D" w:rsidRDefault="005B4B02" w:rsidP="005B4B02">
      <w:pPr>
        <w:tabs>
          <w:tab w:val="center" w:pos="450"/>
          <w:tab w:val="left" w:pos="720"/>
        </w:tabs>
        <w:spacing w:line="300" w:lineRule="auto"/>
        <w:rPr>
          <w:rFonts w:ascii="Arial" w:hAnsi="Arial" w:cs="Arial"/>
          <w:sz w:val="20"/>
        </w:rPr>
      </w:pPr>
      <w:r w:rsidRPr="00EC609D">
        <w:rPr>
          <w:rFonts w:ascii="Arial" w:hAnsi="Arial" w:cs="Arial"/>
          <w:sz w:val="20"/>
        </w:rPr>
        <w:t>L</w:t>
      </w:r>
      <w:r w:rsidRPr="00EC609D">
        <w:rPr>
          <w:rFonts w:ascii="Arial" w:hAnsi="Arial" w:cs="Arial"/>
          <w:sz w:val="20"/>
        </w:rPr>
        <w:tab/>
        <w:t>=</w:t>
      </w:r>
      <w:r w:rsidRPr="00EC609D">
        <w:rPr>
          <w:rFonts w:ascii="Arial" w:hAnsi="Arial" w:cs="Arial"/>
          <w:sz w:val="20"/>
        </w:rPr>
        <w:tab/>
        <w:t>Diaphragm Length (ft)</w:t>
      </w:r>
    </w:p>
    <w:p w14:paraId="689B4116" w14:textId="77777777" w:rsidR="005B4B02" w:rsidRPr="00EC609D" w:rsidRDefault="005B4B02" w:rsidP="005B4B02">
      <w:pPr>
        <w:tabs>
          <w:tab w:val="center" w:pos="450"/>
          <w:tab w:val="left" w:pos="720"/>
        </w:tabs>
        <w:spacing w:line="300" w:lineRule="auto"/>
        <w:ind w:left="720" w:hanging="720"/>
        <w:rPr>
          <w:rFonts w:ascii="Arial" w:hAnsi="Arial" w:cs="Arial"/>
          <w:sz w:val="20"/>
        </w:rPr>
      </w:pPr>
      <w:r w:rsidRPr="00EC609D">
        <w:rPr>
          <w:rFonts w:ascii="Arial" w:hAnsi="Arial" w:cs="Arial"/>
          <w:sz w:val="20"/>
        </w:rPr>
        <w:t>L</w:t>
      </w:r>
      <w:r w:rsidRPr="00EC609D">
        <w:rPr>
          <w:rFonts w:ascii="Arial" w:hAnsi="Arial" w:cs="Arial"/>
          <w:sz w:val="20"/>
          <w:vertAlign w:val="subscript"/>
        </w:rPr>
        <w:t>1</w:t>
      </w:r>
      <w:r w:rsidRPr="00EC609D">
        <w:rPr>
          <w:rFonts w:ascii="Arial" w:hAnsi="Arial" w:cs="Arial"/>
          <w:sz w:val="20"/>
        </w:rPr>
        <w:tab/>
        <w:t>=</w:t>
      </w:r>
      <w:r w:rsidRPr="00EC609D">
        <w:rPr>
          <w:rFonts w:ascii="Arial" w:hAnsi="Arial" w:cs="Arial"/>
          <w:sz w:val="20"/>
        </w:rPr>
        <w:tab/>
        <w:t xml:space="preserve">Distance to point </w:t>
      </w:r>
      <w:proofErr w:type="gramStart"/>
      <w:r w:rsidRPr="00EC609D">
        <w:rPr>
          <w:rFonts w:ascii="Arial" w:hAnsi="Arial" w:cs="Arial"/>
          <w:sz w:val="20"/>
        </w:rPr>
        <w:t>were</w:t>
      </w:r>
      <w:proofErr w:type="gramEnd"/>
      <w:r w:rsidRPr="00EC609D">
        <w:rPr>
          <w:rFonts w:ascii="Arial" w:hAnsi="Arial" w:cs="Arial"/>
          <w:sz w:val="20"/>
        </w:rPr>
        <w:t xml:space="preserve"> deflection is calculated (ft)</w:t>
      </w:r>
    </w:p>
    <w:p w14:paraId="271CCFF2" w14:textId="77777777" w:rsidR="005B4B02" w:rsidRPr="00EC609D" w:rsidRDefault="005B4B02" w:rsidP="005B4B02">
      <w:pPr>
        <w:tabs>
          <w:tab w:val="center" w:pos="450"/>
          <w:tab w:val="left" w:pos="900"/>
        </w:tabs>
        <w:spacing w:line="300" w:lineRule="auto"/>
        <w:rPr>
          <w:rFonts w:ascii="Arial" w:hAnsi="Arial" w:cs="Arial"/>
          <w:sz w:val="20"/>
        </w:rPr>
      </w:pPr>
      <w:r w:rsidRPr="00EC609D">
        <w:rPr>
          <w:rFonts w:ascii="Arial" w:hAnsi="Arial" w:cs="Arial"/>
          <w:sz w:val="20"/>
        </w:rPr>
        <w:t xml:space="preserve">P     </w:t>
      </w:r>
      <w:r w:rsidRPr="00EC609D">
        <w:rPr>
          <w:rFonts w:ascii="Arial" w:hAnsi="Arial" w:cs="Arial"/>
          <w:sz w:val="20"/>
        </w:rPr>
        <w:tab/>
        <w:t>=   Concentrated load (</w:t>
      </w:r>
      <w:proofErr w:type="spellStart"/>
      <w:r w:rsidRPr="00EC609D">
        <w:rPr>
          <w:rFonts w:ascii="Arial" w:hAnsi="Arial" w:cs="Arial"/>
          <w:sz w:val="20"/>
        </w:rPr>
        <w:t>lbs</w:t>
      </w:r>
      <w:proofErr w:type="spellEnd"/>
      <w:r w:rsidRPr="00EC609D">
        <w:rPr>
          <w:rFonts w:ascii="Arial" w:hAnsi="Arial" w:cs="Arial"/>
          <w:sz w:val="20"/>
        </w:rPr>
        <w:t>)</w:t>
      </w:r>
    </w:p>
    <w:p w14:paraId="1762406C" w14:textId="77777777" w:rsidR="005B4B02" w:rsidRPr="00EC609D" w:rsidRDefault="005B4B02" w:rsidP="005B4B02">
      <w:pPr>
        <w:tabs>
          <w:tab w:val="center" w:pos="450"/>
          <w:tab w:val="left" w:pos="720"/>
        </w:tabs>
        <w:spacing w:line="300" w:lineRule="auto"/>
        <w:rPr>
          <w:rFonts w:ascii="Arial" w:hAnsi="Arial" w:cs="Arial"/>
          <w:sz w:val="20"/>
        </w:rPr>
      </w:pPr>
      <w:proofErr w:type="spellStart"/>
      <w:r w:rsidRPr="00EC609D">
        <w:rPr>
          <w:rFonts w:ascii="Arial" w:hAnsi="Arial" w:cs="Arial"/>
          <w:sz w:val="20"/>
        </w:rPr>
        <w:t>q</w:t>
      </w:r>
      <w:r w:rsidRPr="00EC609D">
        <w:rPr>
          <w:rFonts w:ascii="Arial" w:hAnsi="Arial" w:cs="Arial"/>
          <w:sz w:val="20"/>
          <w:vertAlign w:val="subscript"/>
        </w:rPr>
        <w:t>ave</w:t>
      </w:r>
      <w:proofErr w:type="spellEnd"/>
      <w:r w:rsidRPr="00EC609D">
        <w:rPr>
          <w:rFonts w:ascii="Arial" w:hAnsi="Arial" w:cs="Arial"/>
          <w:sz w:val="20"/>
        </w:rPr>
        <w:tab/>
        <w:t>=</w:t>
      </w:r>
      <w:r w:rsidRPr="00EC609D">
        <w:rPr>
          <w:rFonts w:ascii="Arial" w:hAnsi="Arial" w:cs="Arial"/>
          <w:sz w:val="20"/>
        </w:rPr>
        <w:tab/>
        <w:t>Average diaphragm shear (</w:t>
      </w:r>
      <w:proofErr w:type="spellStart"/>
      <w:r w:rsidRPr="00EC609D">
        <w:rPr>
          <w:rFonts w:ascii="Arial" w:hAnsi="Arial" w:cs="Arial"/>
          <w:sz w:val="20"/>
        </w:rPr>
        <w:t>lbs</w:t>
      </w:r>
      <w:proofErr w:type="spellEnd"/>
      <w:r w:rsidRPr="00EC609D">
        <w:rPr>
          <w:rFonts w:ascii="Arial" w:hAnsi="Arial" w:cs="Arial"/>
          <w:sz w:val="20"/>
        </w:rPr>
        <w:t>/ft)</w:t>
      </w:r>
    </w:p>
    <w:p w14:paraId="2F4E29FB" w14:textId="77777777" w:rsidR="005B4B02" w:rsidRPr="00EC609D" w:rsidRDefault="005B4B02" w:rsidP="005B4B02">
      <w:pPr>
        <w:tabs>
          <w:tab w:val="center" w:pos="450"/>
          <w:tab w:val="left" w:pos="720"/>
        </w:tabs>
        <w:spacing w:line="300" w:lineRule="auto"/>
        <w:rPr>
          <w:rFonts w:ascii="Arial" w:hAnsi="Arial" w:cs="Arial"/>
          <w:sz w:val="20"/>
        </w:rPr>
      </w:pPr>
      <w:r w:rsidRPr="00EC609D">
        <w:rPr>
          <w:rFonts w:ascii="Arial" w:hAnsi="Arial" w:cs="Arial"/>
          <w:sz w:val="20"/>
        </w:rPr>
        <w:t>w</w:t>
      </w:r>
      <w:r w:rsidRPr="00EC609D">
        <w:rPr>
          <w:rFonts w:ascii="Arial" w:hAnsi="Arial" w:cs="Arial"/>
          <w:sz w:val="20"/>
        </w:rPr>
        <w:tab/>
        <w:t>=</w:t>
      </w:r>
      <w:r w:rsidRPr="00EC609D">
        <w:rPr>
          <w:rFonts w:ascii="Arial" w:hAnsi="Arial" w:cs="Arial"/>
          <w:sz w:val="20"/>
        </w:rPr>
        <w:tab/>
        <w:t>Uniform load (</w:t>
      </w:r>
      <w:proofErr w:type="spellStart"/>
      <w:r w:rsidRPr="00EC609D">
        <w:rPr>
          <w:rFonts w:ascii="Arial" w:hAnsi="Arial" w:cs="Arial"/>
          <w:sz w:val="20"/>
        </w:rPr>
        <w:t>lbs</w:t>
      </w:r>
      <w:proofErr w:type="spellEnd"/>
      <w:r w:rsidRPr="00EC609D">
        <w:rPr>
          <w:rFonts w:ascii="Arial" w:hAnsi="Arial" w:cs="Arial"/>
          <w:sz w:val="20"/>
        </w:rPr>
        <w:t>/ft)</w:t>
      </w:r>
    </w:p>
    <w:p w14:paraId="64AD453E" w14:textId="77777777" w:rsidR="005B4B02" w:rsidRPr="00EC609D" w:rsidRDefault="005B4B02" w:rsidP="005B4B02">
      <w:pPr>
        <w:tabs>
          <w:tab w:val="center" w:pos="450"/>
          <w:tab w:val="left" w:pos="720"/>
        </w:tabs>
        <w:spacing w:after="120" w:line="300" w:lineRule="auto"/>
        <w:rPr>
          <w:rFonts w:ascii="Arial" w:hAnsi="Arial" w:cs="Arial"/>
          <w:sz w:val="20"/>
        </w:rPr>
      </w:pPr>
      <w:proofErr w:type="spellStart"/>
      <w:r w:rsidRPr="00EC609D">
        <w:rPr>
          <w:rFonts w:ascii="Arial" w:hAnsi="Arial" w:cs="Arial"/>
          <w:sz w:val="20"/>
        </w:rPr>
        <w:t>Δ</w:t>
      </w:r>
      <w:r w:rsidRPr="00EC609D">
        <w:rPr>
          <w:rFonts w:ascii="Arial" w:hAnsi="Arial" w:cs="Arial"/>
          <w:sz w:val="20"/>
          <w:vertAlign w:val="subscript"/>
        </w:rPr>
        <w:t>w</w:t>
      </w:r>
      <w:proofErr w:type="spellEnd"/>
      <w:r w:rsidRPr="00EC609D">
        <w:rPr>
          <w:rFonts w:ascii="Arial" w:hAnsi="Arial" w:cs="Arial"/>
          <w:sz w:val="20"/>
        </w:rPr>
        <w:tab/>
        <w:t>=</w:t>
      </w:r>
      <w:r w:rsidRPr="00EC609D">
        <w:rPr>
          <w:rFonts w:ascii="Arial" w:hAnsi="Arial" w:cs="Arial"/>
          <w:sz w:val="20"/>
        </w:rPr>
        <w:tab/>
        <w:t>Web deflection (in.)</w:t>
      </w:r>
    </w:p>
    <w:p w14:paraId="66464B2A" w14:textId="77777777" w:rsidR="005B4B02" w:rsidRPr="00EC609D" w:rsidRDefault="005B4B02">
      <w:pPr>
        <w:rPr>
          <w:rFonts w:ascii="Arial" w:hAnsi="Arial" w:cs="Arial"/>
          <w:b/>
          <w:bCs/>
          <w:sz w:val="20"/>
        </w:rPr>
      </w:pPr>
    </w:p>
    <w:p w14:paraId="79222975" w14:textId="2E9D6B76" w:rsidR="00E55A3F" w:rsidRPr="00EC609D" w:rsidRDefault="006934E5">
      <w:pPr>
        <w:rPr>
          <w:rFonts w:ascii="Arial" w:hAnsi="Arial" w:cs="Arial"/>
          <w:b/>
          <w:bCs/>
          <w:sz w:val="20"/>
        </w:rPr>
      </w:pPr>
      <w:r w:rsidRPr="00EC609D">
        <w:rPr>
          <w:rFonts w:ascii="Arial" w:hAnsi="Arial" w:cs="Arial"/>
          <w:b/>
          <w:bCs/>
          <w:sz w:val="20"/>
        </w:rPr>
        <w:br w:type="page"/>
      </w:r>
    </w:p>
    <w:p w14:paraId="67C2B84C" w14:textId="525D7516" w:rsidR="005B4B02" w:rsidRPr="00EC609D" w:rsidRDefault="0027368F" w:rsidP="0027368F">
      <w:pPr>
        <w:tabs>
          <w:tab w:val="left" w:pos="885"/>
        </w:tabs>
        <w:spacing w:after="240"/>
        <w:jc w:val="center"/>
        <w:rPr>
          <w:rFonts w:ascii="Arial" w:hAnsi="Arial" w:cs="Arial"/>
          <w:b/>
          <w:bCs/>
          <w:szCs w:val="24"/>
        </w:rPr>
      </w:pPr>
      <w:r w:rsidRPr="00EC609D">
        <w:rPr>
          <w:rFonts w:ascii="Arial" w:hAnsi="Arial" w:cs="Arial"/>
          <w:b/>
          <w:bCs/>
          <w:szCs w:val="24"/>
        </w:rPr>
        <w:lastRenderedPageBreak/>
        <w:t>Annex A</w:t>
      </w:r>
    </w:p>
    <w:p w14:paraId="3B3AC03F" w14:textId="62C14411" w:rsidR="00F84BEB" w:rsidRPr="00EC609D" w:rsidRDefault="00E86532" w:rsidP="005A3532">
      <w:pPr>
        <w:widowControl w:val="0"/>
        <w:autoSpaceDE w:val="0"/>
        <w:autoSpaceDN w:val="0"/>
        <w:outlineLvl w:val="1"/>
        <w:rPr>
          <w:rFonts w:ascii="Arial" w:eastAsia="Franklin Gothic Demi" w:hAnsi="Arial" w:cs="Arial"/>
          <w:b/>
          <w:bCs/>
          <w:sz w:val="22"/>
          <w:szCs w:val="22"/>
          <w:lang w:bidi="en-US"/>
        </w:rPr>
      </w:pPr>
      <w:r w:rsidRPr="00EC609D">
        <w:rPr>
          <w:rFonts w:ascii="Arial" w:eastAsia="Franklin Gothic Demi" w:hAnsi="Arial" w:cs="Arial"/>
          <w:b/>
          <w:bCs/>
          <w:sz w:val="22"/>
          <w:szCs w:val="22"/>
          <w:lang w:bidi="en-US"/>
        </w:rPr>
        <w:t>REVISIONS TO AISI STANDARD S310-16</w:t>
      </w:r>
    </w:p>
    <w:p w14:paraId="6F74A001" w14:textId="0EDDCE9B" w:rsidR="00F84BEB" w:rsidRPr="00EC609D" w:rsidRDefault="00C118F7" w:rsidP="00F84BEB">
      <w:pPr>
        <w:widowControl w:val="0"/>
        <w:autoSpaceDE w:val="0"/>
        <w:autoSpaceDN w:val="0"/>
        <w:ind w:left="380"/>
        <w:rPr>
          <w:rFonts w:ascii="Arial" w:eastAsia="Book Antiqua" w:hAnsi="Arial" w:cs="Arial"/>
          <w:b/>
          <w:sz w:val="22"/>
          <w:szCs w:val="22"/>
          <w:lang w:bidi="en-US"/>
        </w:rPr>
      </w:pPr>
      <w:r w:rsidRPr="00EC609D">
        <w:rPr>
          <w:rFonts w:ascii="Book Antiqua" w:eastAsia="Book Antiqua" w:hAnsi="Book Antiqua" w:cs="Book Antiqua"/>
          <w:noProof/>
          <w:sz w:val="22"/>
          <w:szCs w:val="22"/>
          <w:lang w:bidi="en-US"/>
        </w:rPr>
        <mc:AlternateContent>
          <mc:Choice Requires="wps">
            <w:drawing>
              <wp:anchor distT="0" distB="0" distL="0" distR="0" simplePos="0" relativeHeight="251663360" behindDoc="1" locked="0" layoutInCell="1" allowOverlap="1" wp14:anchorId="31DDC245" wp14:editId="02B176E7">
                <wp:simplePos x="0" y="0"/>
                <wp:positionH relativeFrom="margin">
                  <wp:align>right</wp:align>
                </wp:positionH>
                <wp:positionV relativeFrom="paragraph">
                  <wp:posOffset>169545</wp:posOffset>
                </wp:positionV>
                <wp:extent cx="5523230" cy="542925"/>
                <wp:effectExtent l="0" t="0" r="127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54292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80AFF" w14:textId="77777777" w:rsidR="00112DD6" w:rsidRPr="004C10C6" w:rsidRDefault="00112DD6" w:rsidP="00C118F7">
                            <w:pPr>
                              <w:spacing w:before="16"/>
                              <w:ind w:left="28"/>
                              <w:rPr>
                                <w:b/>
                                <w:sz w:val="20"/>
                              </w:rPr>
                            </w:pPr>
                            <w:r w:rsidRPr="004C10C6">
                              <w:rPr>
                                <w:b/>
                                <w:sz w:val="20"/>
                              </w:rPr>
                              <w:t>User Note:</w:t>
                            </w:r>
                          </w:p>
                          <w:p w14:paraId="6A3AA489" w14:textId="577C6A61" w:rsidR="00112DD6" w:rsidRPr="00AC1273" w:rsidRDefault="00112DD6" w:rsidP="00C118F7">
                            <w:pPr>
                              <w:spacing w:before="16"/>
                              <w:ind w:left="28"/>
                              <w:rPr>
                                <w:bCs/>
                                <w:sz w:val="20"/>
                              </w:rPr>
                            </w:pPr>
                            <w:r>
                              <w:rPr>
                                <w:bCs/>
                                <w:sz w:val="20"/>
                              </w:rPr>
                              <w:t xml:space="preserve">Annex A is intended to replace affected sections of AISI S310. The term </w:t>
                            </w:r>
                            <w:r>
                              <w:rPr>
                                <w:bCs/>
                                <w:i/>
                                <w:iCs/>
                                <w:sz w:val="20"/>
                              </w:rPr>
                              <w:t xml:space="preserve">this Standard, </w:t>
                            </w:r>
                            <w:r>
                              <w:rPr>
                                <w:bCs/>
                                <w:sz w:val="20"/>
                              </w:rPr>
                              <w:t>where it occurs in the Annex A, refers to AISI S310, not IAPMO UES EC-007.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C245" id="Text Box 2" o:spid="_x0000_s1027" type="#_x0000_t202" style="position:absolute;left:0;text-align:left;margin-left:383.7pt;margin-top:13.35pt;width:434.9pt;height:42.75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" fillcolor="#dadada" stroked="f">
                <v:textbox inset="0,0,0,0">
                  <w:txbxContent>
                    <w:p w14:paraId="1B280AFF" w14:textId="77777777" w:rsidR="00112DD6" w:rsidRPr="004C10C6" w:rsidRDefault="00112DD6" w:rsidP="00C118F7">
                      <w:pPr>
                        <w:spacing w:before="16"/>
                        <w:ind w:left="28"/>
                        <w:rPr>
                          <w:b/>
                          <w:sz w:val="20"/>
                        </w:rPr>
                      </w:pPr>
                      <w:r w:rsidRPr="004C10C6">
                        <w:rPr>
                          <w:b/>
                          <w:sz w:val="20"/>
                        </w:rPr>
                        <w:t>User Note:</w:t>
                      </w:r>
                    </w:p>
                    <w:p w14:paraId="6A3AA489" w14:textId="577C6A61" w:rsidR="00112DD6" w:rsidRPr="00AC1273" w:rsidRDefault="00112DD6" w:rsidP="00C118F7">
                      <w:pPr>
                        <w:spacing w:before="16"/>
                        <w:ind w:left="28"/>
                        <w:rPr>
                          <w:bCs/>
                          <w:sz w:val="20"/>
                        </w:rPr>
                      </w:pPr>
                      <w:r>
                        <w:rPr>
                          <w:bCs/>
                          <w:sz w:val="20"/>
                        </w:rPr>
                        <w:t xml:space="preserve">Annex A is intended to replace affected sections of AISI S310. The term </w:t>
                      </w:r>
                      <w:r>
                        <w:rPr>
                          <w:bCs/>
                          <w:i/>
                          <w:iCs/>
                          <w:sz w:val="20"/>
                        </w:rPr>
                        <w:t xml:space="preserve">this Standard, </w:t>
                      </w:r>
                      <w:r>
                        <w:rPr>
                          <w:bCs/>
                          <w:sz w:val="20"/>
                        </w:rPr>
                        <w:t>where it occurs in the Annex A, refers to AISI S310, not IAPMO UES EC-007.</w:t>
                      </w:r>
                    </w:p>
                  </w:txbxContent>
                </v:textbox>
                <w10:wrap type="topAndBottom" anchorx="margin"/>
              </v:shape>
            </w:pict>
          </mc:Fallback>
        </mc:AlternateContent>
      </w:r>
    </w:p>
    <w:p w14:paraId="3422A9A6" w14:textId="509568AE" w:rsidR="00C118F7" w:rsidRPr="00EC609D" w:rsidRDefault="00C118F7" w:rsidP="00F84BEB">
      <w:pPr>
        <w:widowControl w:val="0"/>
        <w:autoSpaceDE w:val="0"/>
        <w:autoSpaceDN w:val="0"/>
        <w:ind w:left="380"/>
        <w:rPr>
          <w:rFonts w:ascii="Arial" w:eastAsia="Book Antiqua" w:hAnsi="Arial" w:cs="Arial"/>
          <w:b/>
          <w:sz w:val="22"/>
          <w:szCs w:val="22"/>
          <w:lang w:bidi="en-US"/>
        </w:rPr>
      </w:pPr>
    </w:p>
    <w:p w14:paraId="7F78D8E1" w14:textId="2FC9E576" w:rsidR="00F84BEB" w:rsidRPr="00EC609D" w:rsidRDefault="00F84BEB" w:rsidP="00F84BEB">
      <w:pPr>
        <w:widowControl w:val="0"/>
        <w:autoSpaceDE w:val="0"/>
        <w:autoSpaceDN w:val="0"/>
        <w:ind w:left="380"/>
        <w:rPr>
          <w:rFonts w:ascii="Arial" w:eastAsia="Book Antiqua" w:hAnsi="Arial" w:cs="Arial"/>
          <w:b/>
          <w:sz w:val="22"/>
          <w:szCs w:val="22"/>
          <w:lang w:bidi="en-US"/>
        </w:rPr>
      </w:pPr>
      <w:r w:rsidRPr="00EC609D">
        <w:rPr>
          <w:rFonts w:ascii="Arial" w:eastAsia="Book Antiqua" w:hAnsi="Arial" w:cs="Arial"/>
          <w:b/>
          <w:sz w:val="22"/>
          <w:szCs w:val="22"/>
          <w:lang w:bidi="en-US"/>
        </w:rPr>
        <w:t>B1.1 Floor, Roof, or Wall Steel Diaphragm Construction</w:t>
      </w:r>
    </w:p>
    <w:p w14:paraId="5A251D95" w14:textId="77777777" w:rsidR="00F84BEB" w:rsidRPr="00EC609D" w:rsidRDefault="00F84BEB" w:rsidP="00F84BEB">
      <w:pPr>
        <w:widowControl w:val="0"/>
        <w:autoSpaceDE w:val="0"/>
        <w:autoSpaceDN w:val="0"/>
        <w:spacing w:before="161"/>
        <w:ind w:left="379" w:right="134" w:firstLine="36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The in-plane </w:t>
      </w:r>
      <w:r w:rsidRPr="00EC609D">
        <w:rPr>
          <w:rFonts w:ascii="Book Antiqua" w:eastAsia="Book Antiqua" w:hAnsi="Book Antiqua" w:cs="Book Antiqua"/>
          <w:i/>
          <w:sz w:val="22"/>
          <w:szCs w:val="22"/>
          <w:lang w:bidi="en-US"/>
        </w:rPr>
        <w:t xml:space="preserve">diaphragm 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S</w:t>
      </w:r>
      <w:r w:rsidRPr="00EC609D">
        <w:rPr>
          <w:rFonts w:ascii="Book Antiqua" w:eastAsia="Book Antiqua" w:hAnsi="Book Antiqua" w:cs="Book Antiqua"/>
          <w:position w:val="-3"/>
          <w:sz w:val="22"/>
          <w:szCs w:val="22"/>
          <w:lang w:bidi="en-US"/>
        </w:rPr>
        <w:t>n</w:t>
      </w:r>
      <w:r w:rsidRPr="00EC609D">
        <w:rPr>
          <w:rFonts w:ascii="Book Antiqua" w:eastAsia="Book Antiqua" w:hAnsi="Book Antiqua" w:cs="Book Antiqua"/>
          <w:sz w:val="22"/>
          <w:szCs w:val="22"/>
          <w:lang w:bidi="en-US"/>
        </w:rPr>
        <w:t xml:space="preserve">, shall be established by calculation or test. The </w:t>
      </w:r>
      <w:r w:rsidRPr="00EC609D">
        <w:rPr>
          <w:rFonts w:ascii="Book Antiqua" w:eastAsia="Book Antiqua" w:hAnsi="Book Antiqua" w:cs="Book Antiqua"/>
          <w:i/>
          <w:sz w:val="22"/>
          <w:szCs w:val="22"/>
          <w:lang w:bidi="en-US"/>
        </w:rPr>
        <w:t xml:space="preserve">safety factors </w:t>
      </w:r>
      <w:r w:rsidRPr="00EC609D">
        <w:rPr>
          <w:rFonts w:ascii="Book Antiqua" w:eastAsia="Book Antiqua" w:hAnsi="Book Antiqua" w:cs="Book Antiqua"/>
          <w:sz w:val="22"/>
          <w:szCs w:val="22"/>
          <w:lang w:bidi="en-US"/>
        </w:rPr>
        <w:t xml:space="preserve">and </w:t>
      </w:r>
      <w:r w:rsidRPr="00EC609D">
        <w:rPr>
          <w:rFonts w:ascii="Book Antiqua" w:eastAsia="Book Antiqua" w:hAnsi="Book Antiqua" w:cs="Book Antiqua"/>
          <w:i/>
          <w:sz w:val="22"/>
          <w:szCs w:val="22"/>
          <w:lang w:bidi="en-US"/>
        </w:rPr>
        <w:t xml:space="preserve">resistance factors </w:t>
      </w:r>
      <w:r w:rsidRPr="00EC609D">
        <w:rPr>
          <w:rFonts w:ascii="Book Antiqua" w:eastAsia="Book Antiqua" w:hAnsi="Book Antiqua" w:cs="Book Antiqua"/>
          <w:sz w:val="22"/>
          <w:szCs w:val="22"/>
          <w:lang w:bidi="en-US"/>
        </w:rPr>
        <w:t xml:space="preserve">for </w:t>
      </w:r>
      <w:r w:rsidRPr="00EC609D">
        <w:rPr>
          <w:rFonts w:ascii="Book Antiqua" w:eastAsia="Book Antiqua" w:hAnsi="Book Antiqua" w:cs="Book Antiqua"/>
          <w:i/>
          <w:sz w:val="22"/>
          <w:szCs w:val="22"/>
          <w:lang w:bidi="en-US"/>
        </w:rPr>
        <w:t xml:space="preserve">diaphragms </w:t>
      </w:r>
      <w:r w:rsidRPr="00EC609D">
        <w:rPr>
          <w:rFonts w:ascii="Book Antiqua" w:eastAsia="Book Antiqua" w:hAnsi="Book Antiqua" w:cs="Book Antiqua"/>
          <w:sz w:val="22"/>
          <w:szCs w:val="22"/>
          <w:lang w:bidi="en-US"/>
        </w:rPr>
        <w:t xml:space="preserve">given in Table B1.1 shall apply to calculations or tests. The </w:t>
      </w:r>
      <w:r w:rsidRPr="00EC609D">
        <w:rPr>
          <w:rFonts w:ascii="Book Antiqua" w:eastAsia="Book Antiqua" w:hAnsi="Book Antiqua" w:cs="Book Antiqua"/>
          <w:i/>
          <w:sz w:val="22"/>
          <w:szCs w:val="22"/>
          <w:lang w:bidi="en-US"/>
        </w:rPr>
        <w:t xml:space="preserve">safety factors </w:t>
      </w:r>
      <w:r w:rsidRPr="00EC609D">
        <w:rPr>
          <w:rFonts w:ascii="Book Antiqua" w:eastAsia="Book Antiqua" w:hAnsi="Book Antiqua" w:cs="Book Antiqua"/>
          <w:sz w:val="22"/>
          <w:szCs w:val="22"/>
          <w:lang w:bidi="en-US"/>
        </w:rPr>
        <w:t xml:space="preserve">and </w:t>
      </w:r>
      <w:r w:rsidRPr="00EC609D">
        <w:rPr>
          <w:rFonts w:ascii="Book Antiqua" w:eastAsia="Book Antiqua" w:hAnsi="Book Antiqua" w:cs="Book Antiqua"/>
          <w:i/>
          <w:sz w:val="22"/>
          <w:szCs w:val="22"/>
          <w:lang w:bidi="en-US"/>
        </w:rPr>
        <w:t xml:space="preserve">resistance factors </w:t>
      </w:r>
      <w:r w:rsidRPr="00EC609D">
        <w:rPr>
          <w:rFonts w:ascii="Book Antiqua" w:eastAsia="Book Antiqua" w:hAnsi="Book Antiqua" w:cs="Book Antiqua"/>
          <w:sz w:val="22"/>
          <w:szCs w:val="22"/>
          <w:lang w:bidi="en-US"/>
        </w:rPr>
        <w:t xml:space="preserve">for tests shall be determined in accordance with Section E1.2.2 or Section E2.2 of this </w:t>
      </w:r>
      <w:r w:rsidRPr="00EC609D">
        <w:rPr>
          <w:rFonts w:ascii="Book Antiqua" w:eastAsia="Book Antiqua" w:hAnsi="Book Antiqua" w:cs="Book Antiqua"/>
          <w:i/>
          <w:sz w:val="22"/>
          <w:szCs w:val="22"/>
          <w:lang w:bidi="en-US"/>
        </w:rPr>
        <w:t>Standard</w:t>
      </w:r>
      <w:r w:rsidRPr="00EC609D">
        <w:rPr>
          <w:rFonts w:ascii="Book Antiqua" w:eastAsia="Book Antiqua" w:hAnsi="Book Antiqua" w:cs="Book Antiqua"/>
          <w:sz w:val="22"/>
          <w:szCs w:val="22"/>
          <w:lang w:bidi="en-US"/>
        </w:rPr>
        <w:t xml:space="preserve">, as applicable. However, the more severe factor from calibration and Table B1.1 shall be used unless noted otherwise in the </w:t>
      </w:r>
      <w:r w:rsidRPr="00EC609D">
        <w:rPr>
          <w:rFonts w:ascii="Book Antiqua" w:eastAsia="Book Antiqua" w:hAnsi="Book Antiqua" w:cs="Book Antiqua"/>
          <w:i/>
          <w:sz w:val="22"/>
          <w:szCs w:val="22"/>
          <w:lang w:bidi="en-US"/>
        </w:rPr>
        <w:t>Standard</w:t>
      </w:r>
      <w:r w:rsidRPr="00EC609D">
        <w:rPr>
          <w:rFonts w:ascii="Book Antiqua" w:eastAsia="Book Antiqua" w:hAnsi="Book Antiqua" w:cs="Book Antiqua"/>
          <w:sz w:val="22"/>
          <w:szCs w:val="22"/>
          <w:lang w:bidi="en-US"/>
        </w:rPr>
        <w:t xml:space="preserve">. If the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is only established by test without defining all limit state thresholds, the </w:t>
      </w:r>
      <w:r w:rsidRPr="00EC609D">
        <w:rPr>
          <w:rFonts w:ascii="Book Antiqua" w:eastAsia="Book Antiqua" w:hAnsi="Book Antiqua" w:cs="Book Antiqua"/>
          <w:i/>
          <w:sz w:val="22"/>
          <w:szCs w:val="22"/>
          <w:lang w:bidi="en-US"/>
        </w:rPr>
        <w:t xml:space="preserve">safety factors </w:t>
      </w:r>
      <w:r w:rsidRPr="00EC609D">
        <w:rPr>
          <w:rFonts w:ascii="Book Antiqua" w:eastAsia="Book Antiqua" w:hAnsi="Book Antiqua" w:cs="Book Antiqua"/>
          <w:sz w:val="22"/>
          <w:szCs w:val="22"/>
          <w:lang w:bidi="en-US"/>
        </w:rPr>
        <w:t xml:space="preserve">and </w:t>
      </w:r>
      <w:r w:rsidRPr="00EC609D">
        <w:rPr>
          <w:rFonts w:ascii="Book Antiqua" w:eastAsia="Book Antiqua" w:hAnsi="Book Antiqua" w:cs="Book Antiqua"/>
          <w:i/>
          <w:sz w:val="22"/>
          <w:szCs w:val="22"/>
          <w:lang w:bidi="en-US"/>
        </w:rPr>
        <w:t xml:space="preserve">resistance factors </w:t>
      </w:r>
      <w:r w:rsidRPr="00EC609D">
        <w:rPr>
          <w:rFonts w:ascii="Book Antiqua" w:eastAsia="Book Antiqua" w:hAnsi="Book Antiqua" w:cs="Book Antiqua"/>
          <w:sz w:val="22"/>
          <w:szCs w:val="22"/>
          <w:lang w:bidi="en-US"/>
        </w:rPr>
        <w:t xml:space="preserve">shall also be limited by the values given in Table B1.1 for </w:t>
      </w:r>
      <w:r w:rsidRPr="00EC609D">
        <w:rPr>
          <w:rFonts w:ascii="Book Antiqua" w:eastAsia="Book Antiqua" w:hAnsi="Book Antiqua" w:cs="Book Antiqua"/>
          <w:i/>
          <w:sz w:val="22"/>
          <w:szCs w:val="22"/>
          <w:lang w:bidi="en-US"/>
        </w:rPr>
        <w:t xml:space="preserve">connection </w:t>
      </w:r>
      <w:r w:rsidRPr="00EC609D">
        <w:rPr>
          <w:rFonts w:ascii="Book Antiqua" w:eastAsia="Book Antiqua" w:hAnsi="Book Antiqua" w:cs="Book Antiqua"/>
          <w:sz w:val="22"/>
          <w:szCs w:val="22"/>
          <w:lang w:bidi="en-US"/>
        </w:rPr>
        <w:t xml:space="preserve">types and </w:t>
      </w:r>
      <w:r w:rsidRPr="00EC609D">
        <w:rPr>
          <w:rFonts w:ascii="Book Antiqua" w:eastAsia="Book Antiqua" w:hAnsi="Book Antiqua" w:cs="Book Antiqua"/>
          <w:i/>
          <w:sz w:val="22"/>
          <w:szCs w:val="22"/>
          <w:lang w:bidi="en-US"/>
        </w:rPr>
        <w:t>connection</w:t>
      </w:r>
      <w:r w:rsidRPr="00EC609D">
        <w:rPr>
          <w:rFonts w:ascii="Book Antiqua" w:eastAsia="Book Antiqua" w:hAnsi="Book Antiqua" w:cs="Book Antiqua"/>
          <w:sz w:val="22"/>
          <w:szCs w:val="22"/>
          <w:lang w:bidi="en-US"/>
        </w:rPr>
        <w:t xml:space="preserve">-related failure modes. The more severe factored limit state shall control the design. Where a combination of connection types </w:t>
      </w:r>
      <w:proofErr w:type="gramStart"/>
      <w:r w:rsidRPr="00EC609D">
        <w:rPr>
          <w:rFonts w:ascii="Book Antiqua" w:eastAsia="Book Antiqua" w:hAnsi="Book Antiqua" w:cs="Book Antiqua"/>
          <w:sz w:val="22"/>
          <w:szCs w:val="22"/>
          <w:lang w:bidi="en-US"/>
        </w:rPr>
        <w:t>are</w:t>
      </w:r>
      <w:proofErr w:type="gramEnd"/>
      <w:r w:rsidRPr="00EC609D">
        <w:rPr>
          <w:rFonts w:ascii="Book Antiqua" w:eastAsia="Book Antiqua" w:hAnsi="Book Antiqua" w:cs="Book Antiqua"/>
          <w:sz w:val="22"/>
          <w:szCs w:val="22"/>
          <w:lang w:bidi="en-US"/>
        </w:rPr>
        <w:t xml:space="preserve"> used within a </w:t>
      </w:r>
      <w:r w:rsidRPr="00EC609D">
        <w:rPr>
          <w:rFonts w:ascii="Book Antiqua" w:eastAsia="Book Antiqua" w:hAnsi="Book Antiqua" w:cs="Book Antiqua"/>
          <w:i/>
          <w:sz w:val="22"/>
          <w:szCs w:val="22"/>
          <w:lang w:bidi="en-US"/>
        </w:rPr>
        <w:t>diaphragm configuration</w:t>
      </w:r>
      <w:r w:rsidRPr="00EC609D">
        <w:rPr>
          <w:rFonts w:ascii="Book Antiqua" w:eastAsia="Book Antiqua" w:hAnsi="Book Antiqua" w:cs="Book Antiqua"/>
          <w:sz w:val="22"/>
          <w:szCs w:val="22"/>
          <w:lang w:bidi="en-US"/>
        </w:rPr>
        <w:t>, the more severe factor shall be used.</w:t>
      </w:r>
    </w:p>
    <w:p w14:paraId="5CECC20E" w14:textId="77777777" w:rsidR="00F84BEB" w:rsidRPr="00EC609D" w:rsidRDefault="00F84BEB" w:rsidP="00F84BEB">
      <w:pPr>
        <w:widowControl w:val="0"/>
        <w:autoSpaceDE w:val="0"/>
        <w:autoSpaceDN w:val="0"/>
        <w:spacing w:before="41" w:line="311" w:lineRule="exact"/>
        <w:ind w:left="620"/>
        <w:jc w:val="both"/>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 xml:space="preserve">d </w:t>
      </w:r>
      <w:r w:rsidRPr="00EC609D">
        <w:rPr>
          <w:rFonts w:ascii="Book Antiqua" w:eastAsia="Book Antiqua" w:hAnsi="Book Antiqua" w:cs="Book Antiqua"/>
          <w:sz w:val="22"/>
          <w:szCs w:val="22"/>
          <w:lang w:bidi="en-US"/>
        </w:rPr>
        <w:t>= As specified in Table B1.1 (</w:t>
      </w:r>
      <w:r w:rsidRPr="00EC609D">
        <w:rPr>
          <w:rFonts w:ascii="Book Antiqua" w:eastAsia="Book Antiqua" w:hAnsi="Book Antiqua" w:cs="Book Antiqua"/>
          <w:i/>
          <w:sz w:val="22"/>
          <w:szCs w:val="22"/>
          <w:lang w:bidi="en-US"/>
        </w:rPr>
        <w:t>ASD</w:t>
      </w:r>
      <w:r w:rsidRPr="00EC609D">
        <w:rPr>
          <w:rFonts w:ascii="Book Antiqua" w:eastAsia="Book Antiqua" w:hAnsi="Book Antiqua" w:cs="Book Antiqua"/>
          <w:sz w:val="22"/>
          <w:szCs w:val="22"/>
          <w:lang w:bidi="en-US"/>
        </w:rPr>
        <w:t>)</w:t>
      </w:r>
    </w:p>
    <w:p w14:paraId="01DD86A1" w14:textId="77777777" w:rsidR="00F84BEB" w:rsidRPr="00EC609D" w:rsidRDefault="00F84BEB" w:rsidP="00F84BEB">
      <w:pPr>
        <w:widowControl w:val="0"/>
        <w:autoSpaceDE w:val="0"/>
        <w:autoSpaceDN w:val="0"/>
        <w:spacing w:line="291" w:lineRule="exact"/>
        <w:ind w:left="619"/>
        <w:jc w:val="both"/>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eastAsia="Book Antiqua" w:cs="Book Antiqua"/>
          <w:position w:val="-3"/>
          <w:sz w:val="22"/>
          <w:szCs w:val="22"/>
          <w:lang w:bidi="en-US"/>
        </w:rPr>
        <w:t xml:space="preserve">d </w:t>
      </w:r>
      <w:r w:rsidRPr="00EC609D">
        <w:rPr>
          <w:rFonts w:ascii="Book Antiqua" w:eastAsia="Book Antiqua" w:hAnsi="Book Antiqua" w:cs="Book Antiqua"/>
          <w:sz w:val="22"/>
          <w:szCs w:val="22"/>
          <w:lang w:bidi="en-US"/>
        </w:rPr>
        <w:t>= As specified in Table B1.1 (</w:t>
      </w:r>
      <w:r w:rsidRPr="00EC609D">
        <w:rPr>
          <w:rFonts w:ascii="Book Antiqua" w:eastAsia="Book Antiqua" w:hAnsi="Book Antiqua" w:cs="Book Antiqua"/>
          <w:i/>
          <w:sz w:val="22"/>
          <w:szCs w:val="22"/>
          <w:lang w:bidi="en-US"/>
        </w:rPr>
        <w:t xml:space="preserve">LRFD </w:t>
      </w:r>
      <w:r w:rsidRPr="00EC609D">
        <w:rPr>
          <w:rFonts w:ascii="Book Antiqua" w:eastAsia="Book Antiqua" w:hAnsi="Book Antiqua" w:cs="Book Antiqua"/>
          <w:sz w:val="22"/>
          <w:szCs w:val="22"/>
          <w:lang w:bidi="en-US"/>
        </w:rPr>
        <w:t xml:space="preserve">and </w:t>
      </w:r>
      <w:r w:rsidRPr="00EC609D">
        <w:rPr>
          <w:rFonts w:ascii="Book Antiqua" w:eastAsia="Book Antiqua" w:hAnsi="Book Antiqua" w:cs="Book Antiqua"/>
          <w:i/>
          <w:sz w:val="22"/>
          <w:szCs w:val="22"/>
          <w:lang w:bidi="en-US"/>
        </w:rPr>
        <w:t>LSD</w:t>
      </w:r>
      <w:r w:rsidRPr="00EC609D">
        <w:rPr>
          <w:rFonts w:ascii="Book Antiqua" w:eastAsia="Book Antiqua" w:hAnsi="Book Antiqua" w:cs="Book Antiqua"/>
          <w:sz w:val="22"/>
          <w:szCs w:val="22"/>
          <w:lang w:bidi="en-US"/>
        </w:rPr>
        <w:t>)</w:t>
      </w:r>
    </w:p>
    <w:p w14:paraId="68F0276A" w14:textId="77777777" w:rsidR="005174EC" w:rsidRPr="00EC609D" w:rsidRDefault="005174EC" w:rsidP="00F84BEB">
      <w:pPr>
        <w:widowControl w:val="0"/>
        <w:autoSpaceDE w:val="0"/>
        <w:autoSpaceDN w:val="0"/>
        <w:spacing w:line="241" w:lineRule="exact"/>
        <w:ind w:left="2310" w:right="2023"/>
        <w:jc w:val="center"/>
        <w:outlineLvl w:val="1"/>
        <w:rPr>
          <w:rFonts w:ascii="Arial" w:eastAsia="Franklin Gothic Demi" w:hAnsi="Arial" w:cs="Arial"/>
          <w:b/>
          <w:bCs/>
          <w:sz w:val="22"/>
          <w:szCs w:val="22"/>
          <w:lang w:bidi="en-US"/>
        </w:rPr>
      </w:pPr>
    </w:p>
    <w:p w14:paraId="2A82856A" w14:textId="76A311D6" w:rsidR="00F84BEB" w:rsidRPr="00EC609D" w:rsidRDefault="00F84BEB" w:rsidP="00F84BEB">
      <w:pPr>
        <w:widowControl w:val="0"/>
        <w:autoSpaceDE w:val="0"/>
        <w:autoSpaceDN w:val="0"/>
        <w:spacing w:line="241" w:lineRule="exact"/>
        <w:ind w:left="2310" w:right="2023"/>
        <w:jc w:val="center"/>
        <w:outlineLvl w:val="1"/>
        <w:rPr>
          <w:rFonts w:ascii="Arial" w:eastAsia="Franklin Gothic Demi" w:hAnsi="Arial" w:cs="Arial"/>
          <w:b/>
          <w:bCs/>
          <w:sz w:val="22"/>
          <w:szCs w:val="22"/>
          <w:lang w:bidi="en-US"/>
        </w:rPr>
      </w:pPr>
      <w:r w:rsidRPr="00EC609D">
        <w:rPr>
          <w:rFonts w:ascii="Arial" w:eastAsia="Franklin Gothic Demi" w:hAnsi="Arial" w:cs="Arial"/>
          <w:b/>
          <w:bCs/>
          <w:sz w:val="22"/>
          <w:szCs w:val="22"/>
          <w:lang w:bidi="en-US"/>
        </w:rPr>
        <w:t>Table B1.1</w:t>
      </w:r>
    </w:p>
    <w:p w14:paraId="6C44EC74" w14:textId="77777777" w:rsidR="00F84BEB" w:rsidRPr="00EC609D" w:rsidRDefault="00F84BEB" w:rsidP="00F84BEB">
      <w:pPr>
        <w:widowControl w:val="0"/>
        <w:autoSpaceDE w:val="0"/>
        <w:autoSpaceDN w:val="0"/>
        <w:spacing w:after="22"/>
        <w:ind w:right="10"/>
        <w:jc w:val="center"/>
        <w:rPr>
          <w:rFonts w:ascii="Arial" w:eastAsia="Book Antiqua" w:hAnsi="Arial" w:cs="Arial"/>
          <w:b/>
          <w:sz w:val="22"/>
          <w:szCs w:val="22"/>
          <w:lang w:bidi="en-US"/>
        </w:rPr>
      </w:pPr>
      <w:r w:rsidRPr="00EC609D">
        <w:rPr>
          <w:rFonts w:ascii="Arial" w:eastAsia="Book Antiqua" w:hAnsi="Arial" w:cs="Arial"/>
          <w:b/>
          <w:sz w:val="22"/>
          <w:szCs w:val="22"/>
          <w:lang w:bidi="en-US"/>
        </w:rPr>
        <w:t>Safety Factors and Resistance Factors for Diaphragms</w:t>
      </w: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351"/>
        <w:gridCol w:w="929"/>
        <w:gridCol w:w="960"/>
        <w:gridCol w:w="1025"/>
        <w:gridCol w:w="775"/>
        <w:gridCol w:w="900"/>
        <w:gridCol w:w="900"/>
      </w:tblGrid>
      <w:tr w:rsidR="00F84BEB" w:rsidRPr="00EC609D" w14:paraId="59562080" w14:textId="77777777" w:rsidTr="00C41055">
        <w:trPr>
          <w:trHeight w:val="251"/>
        </w:trPr>
        <w:tc>
          <w:tcPr>
            <w:tcW w:w="1728" w:type="dxa"/>
            <w:vMerge w:val="restart"/>
          </w:tcPr>
          <w:p w14:paraId="2B3010C8" w14:textId="77777777" w:rsidR="00F84BEB" w:rsidRPr="00EC609D" w:rsidRDefault="00F84BEB" w:rsidP="00F84BEB">
            <w:pPr>
              <w:widowControl w:val="0"/>
              <w:autoSpaceDE w:val="0"/>
              <w:autoSpaceDN w:val="0"/>
              <w:spacing w:before="11"/>
              <w:rPr>
                <w:rFonts w:ascii="Franklin Gothic Demi" w:eastAsia="Book Antiqua" w:hAnsi="Book Antiqua" w:cs="Book Antiqua"/>
                <w:b/>
                <w:sz w:val="21"/>
                <w:szCs w:val="22"/>
                <w:lang w:bidi="en-US"/>
              </w:rPr>
            </w:pPr>
          </w:p>
          <w:p w14:paraId="6E009F32" w14:textId="77777777" w:rsidR="00F84BEB" w:rsidRPr="00EC609D" w:rsidRDefault="00F84BEB" w:rsidP="00F84BEB">
            <w:pPr>
              <w:widowControl w:val="0"/>
              <w:autoSpaceDE w:val="0"/>
              <w:autoSpaceDN w:val="0"/>
              <w:ind w:left="520" w:right="509" w:firstLine="88"/>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Load Type or</w:t>
            </w:r>
          </w:p>
          <w:p w14:paraId="28E83980" w14:textId="77777777" w:rsidR="00F84BEB" w:rsidRPr="00EC609D" w:rsidRDefault="00F84BEB" w:rsidP="00F84BEB">
            <w:pPr>
              <w:widowControl w:val="0"/>
              <w:autoSpaceDE w:val="0"/>
              <w:autoSpaceDN w:val="0"/>
              <w:spacing w:line="248" w:lineRule="exact"/>
              <w:ind w:left="92" w:right="8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Combinations</w:t>
            </w:r>
          </w:p>
          <w:p w14:paraId="6FF2B28C" w14:textId="77777777" w:rsidR="00F84BEB" w:rsidRPr="00EC609D" w:rsidRDefault="00F84BEB" w:rsidP="00F84BEB">
            <w:pPr>
              <w:widowControl w:val="0"/>
              <w:autoSpaceDE w:val="0"/>
              <w:autoSpaceDN w:val="0"/>
              <w:spacing w:line="229" w:lineRule="exact"/>
              <w:ind w:left="90" w:right="8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Including</w:t>
            </w:r>
          </w:p>
        </w:tc>
        <w:tc>
          <w:tcPr>
            <w:tcW w:w="1351" w:type="dxa"/>
            <w:vMerge w:val="restart"/>
          </w:tcPr>
          <w:p w14:paraId="4CB896E6" w14:textId="77777777" w:rsidR="00F84BEB" w:rsidRPr="00EC609D" w:rsidRDefault="00F84BEB" w:rsidP="00F84BEB">
            <w:pPr>
              <w:widowControl w:val="0"/>
              <w:autoSpaceDE w:val="0"/>
              <w:autoSpaceDN w:val="0"/>
              <w:rPr>
                <w:rFonts w:ascii="Franklin Gothic Demi" w:eastAsia="Book Antiqua" w:hAnsi="Book Antiqua" w:cs="Book Antiqua"/>
                <w:b/>
                <w:szCs w:val="22"/>
                <w:lang w:bidi="en-US"/>
              </w:rPr>
            </w:pPr>
          </w:p>
          <w:p w14:paraId="6081E113" w14:textId="77777777" w:rsidR="00F84BEB" w:rsidRPr="00EC609D" w:rsidRDefault="00F84BEB" w:rsidP="00F84BEB">
            <w:pPr>
              <w:widowControl w:val="0"/>
              <w:autoSpaceDE w:val="0"/>
              <w:autoSpaceDN w:val="0"/>
              <w:spacing w:before="9"/>
              <w:rPr>
                <w:rFonts w:ascii="Franklin Gothic Demi" w:eastAsia="Book Antiqua" w:hAnsi="Book Antiqua" w:cs="Book Antiqua"/>
                <w:b/>
                <w:sz w:val="19"/>
                <w:szCs w:val="22"/>
                <w:lang w:bidi="en-US"/>
              </w:rPr>
            </w:pPr>
          </w:p>
          <w:p w14:paraId="71A488D7" w14:textId="77777777" w:rsidR="00F84BEB" w:rsidRPr="00EC609D" w:rsidRDefault="00F84BEB" w:rsidP="00F84BEB">
            <w:pPr>
              <w:widowControl w:val="0"/>
              <w:autoSpaceDE w:val="0"/>
              <w:autoSpaceDN w:val="0"/>
              <w:ind w:left="448" w:hanging="284"/>
              <w:rPr>
                <w:rFonts w:ascii="Book Antiqua" w:eastAsia="Book Antiqua" w:hAnsi="Book Antiqua" w:cs="Book Antiqua"/>
                <w:sz w:val="20"/>
                <w:szCs w:val="22"/>
                <w:lang w:bidi="en-US"/>
              </w:rPr>
            </w:pPr>
            <w:r w:rsidRPr="00EC609D">
              <w:rPr>
                <w:rFonts w:ascii="Book Antiqua" w:eastAsia="Book Antiqua" w:hAnsi="Book Antiqua" w:cs="Book Antiqua"/>
                <w:w w:val="95"/>
                <w:sz w:val="20"/>
                <w:szCs w:val="22"/>
                <w:lang w:bidi="en-US"/>
              </w:rPr>
              <w:t xml:space="preserve">Connection </w:t>
            </w:r>
            <w:r w:rsidRPr="00EC609D">
              <w:rPr>
                <w:rFonts w:ascii="Book Antiqua" w:eastAsia="Book Antiqua" w:hAnsi="Book Antiqua" w:cs="Book Antiqua"/>
                <w:sz w:val="20"/>
                <w:szCs w:val="22"/>
                <w:lang w:bidi="en-US"/>
              </w:rPr>
              <w:t>Type</w:t>
            </w:r>
          </w:p>
        </w:tc>
        <w:tc>
          <w:tcPr>
            <w:tcW w:w="5489" w:type="dxa"/>
            <w:gridSpan w:val="6"/>
          </w:tcPr>
          <w:p w14:paraId="5022925F" w14:textId="77777777" w:rsidR="00F84BEB" w:rsidRPr="00EC609D" w:rsidRDefault="00F84BEB" w:rsidP="00F84BEB">
            <w:pPr>
              <w:widowControl w:val="0"/>
              <w:autoSpaceDE w:val="0"/>
              <w:autoSpaceDN w:val="0"/>
              <w:spacing w:line="232" w:lineRule="exact"/>
              <w:ind w:left="2239" w:right="2238"/>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Limit State</w:t>
            </w:r>
          </w:p>
        </w:tc>
      </w:tr>
      <w:tr w:rsidR="00F84BEB" w:rsidRPr="00EC609D" w14:paraId="39D28623" w14:textId="77777777" w:rsidTr="00C41055">
        <w:trPr>
          <w:trHeight w:val="246"/>
        </w:trPr>
        <w:tc>
          <w:tcPr>
            <w:tcW w:w="1728" w:type="dxa"/>
            <w:vMerge/>
            <w:tcBorders>
              <w:top w:val="nil"/>
            </w:tcBorders>
          </w:tcPr>
          <w:p w14:paraId="5829AE1B"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1351" w:type="dxa"/>
            <w:vMerge/>
            <w:tcBorders>
              <w:top w:val="nil"/>
            </w:tcBorders>
          </w:tcPr>
          <w:p w14:paraId="52093952"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2914" w:type="dxa"/>
            <w:gridSpan w:val="3"/>
          </w:tcPr>
          <w:p w14:paraId="46E8CDC3" w14:textId="77777777" w:rsidR="00F84BEB" w:rsidRPr="00EC609D" w:rsidRDefault="00F84BEB" w:rsidP="00F84BEB">
            <w:pPr>
              <w:widowControl w:val="0"/>
              <w:autoSpaceDE w:val="0"/>
              <w:autoSpaceDN w:val="0"/>
              <w:spacing w:line="227" w:lineRule="exact"/>
              <w:ind w:left="576"/>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Connection-Related</w:t>
            </w:r>
          </w:p>
        </w:tc>
        <w:tc>
          <w:tcPr>
            <w:tcW w:w="2575" w:type="dxa"/>
            <w:gridSpan w:val="3"/>
          </w:tcPr>
          <w:p w14:paraId="6C2A9CE9" w14:textId="77777777" w:rsidR="00F84BEB" w:rsidRPr="00EC609D" w:rsidRDefault="00F84BEB" w:rsidP="00F84BEB">
            <w:pPr>
              <w:widowControl w:val="0"/>
              <w:autoSpaceDE w:val="0"/>
              <w:autoSpaceDN w:val="0"/>
              <w:spacing w:line="227" w:lineRule="exact"/>
              <w:ind w:left="561"/>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Stability Related</w:t>
            </w:r>
          </w:p>
        </w:tc>
      </w:tr>
      <w:tr w:rsidR="00F84BEB" w:rsidRPr="00EC609D" w14:paraId="547677C8" w14:textId="77777777" w:rsidTr="00C41055">
        <w:trPr>
          <w:trHeight w:val="724"/>
        </w:trPr>
        <w:tc>
          <w:tcPr>
            <w:tcW w:w="1728" w:type="dxa"/>
            <w:vMerge/>
            <w:tcBorders>
              <w:top w:val="nil"/>
            </w:tcBorders>
          </w:tcPr>
          <w:p w14:paraId="5C70D158"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1351" w:type="dxa"/>
            <w:vMerge/>
            <w:tcBorders>
              <w:top w:val="nil"/>
            </w:tcBorders>
          </w:tcPr>
          <w:p w14:paraId="6F1BF4A2"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29" w:type="dxa"/>
          </w:tcPr>
          <w:p w14:paraId="1E84D8A0" w14:textId="77777777" w:rsidR="00F84BEB" w:rsidRPr="00EC609D" w:rsidRDefault="00F84BEB" w:rsidP="00F84BEB">
            <w:pPr>
              <w:widowControl w:val="0"/>
              <w:autoSpaceDE w:val="0"/>
              <w:autoSpaceDN w:val="0"/>
              <w:ind w:left="167" w:right="165"/>
              <w:jc w:val="center"/>
              <w:rPr>
                <w:rFonts w:ascii="Book Antiqua" w:eastAsia="Book Antiqua" w:hAnsi="Book Antiqua" w:cs="Book Antiqua"/>
                <w:sz w:val="18"/>
                <w:szCs w:val="22"/>
                <w:lang w:bidi="en-US"/>
              </w:rPr>
            </w:pPr>
            <w:r w:rsidRPr="00EC609D">
              <w:rPr>
                <w:rFonts w:ascii="Symbol" w:eastAsia="Book Antiqua" w:hAnsi="Symbol" w:cs="Book Antiqua"/>
                <w:sz w:val="20"/>
                <w:szCs w:val="22"/>
                <w:lang w:bidi="en-US"/>
              </w:rPr>
              <w:t></w:t>
            </w:r>
            <w:r w:rsidRPr="00EC609D">
              <w:rPr>
                <w:rFonts w:ascii="Book Antiqua" w:eastAsia="Book Antiqua" w:hAnsi="Book Antiqua" w:cs="Book Antiqua"/>
                <w:position w:val="-3"/>
                <w:sz w:val="18"/>
                <w:szCs w:val="22"/>
                <w:lang w:bidi="en-US"/>
              </w:rPr>
              <w:t>d</w:t>
            </w:r>
          </w:p>
          <w:p w14:paraId="697729A5" w14:textId="77777777" w:rsidR="00F84BEB" w:rsidRPr="00EC609D" w:rsidRDefault="00F84BEB" w:rsidP="00F84BEB">
            <w:pPr>
              <w:widowControl w:val="0"/>
              <w:autoSpaceDE w:val="0"/>
              <w:autoSpaceDN w:val="0"/>
              <w:ind w:left="169" w:right="165"/>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t>
            </w:r>
            <w:r w:rsidRPr="00EC609D">
              <w:rPr>
                <w:rFonts w:ascii="Book Antiqua" w:eastAsia="Book Antiqua" w:hAnsi="Book Antiqua" w:cs="Book Antiqua"/>
                <w:i/>
                <w:sz w:val="20"/>
                <w:szCs w:val="22"/>
                <w:lang w:bidi="en-US"/>
              </w:rPr>
              <w:t>ASD</w:t>
            </w:r>
            <w:r w:rsidRPr="00EC609D">
              <w:rPr>
                <w:rFonts w:ascii="Book Antiqua" w:eastAsia="Book Antiqua" w:hAnsi="Book Antiqua" w:cs="Book Antiqua"/>
                <w:sz w:val="20"/>
                <w:szCs w:val="22"/>
                <w:lang w:bidi="en-US"/>
              </w:rPr>
              <w:t>)</w:t>
            </w:r>
          </w:p>
        </w:tc>
        <w:tc>
          <w:tcPr>
            <w:tcW w:w="960" w:type="dxa"/>
          </w:tcPr>
          <w:p w14:paraId="1B858FA3" w14:textId="77777777" w:rsidR="00F84BEB" w:rsidRPr="00EC609D" w:rsidRDefault="00F84BEB" w:rsidP="00F84BEB">
            <w:pPr>
              <w:widowControl w:val="0"/>
              <w:autoSpaceDE w:val="0"/>
              <w:autoSpaceDN w:val="0"/>
              <w:ind w:left="134" w:right="128"/>
              <w:jc w:val="center"/>
              <w:rPr>
                <w:rFonts w:ascii="Book Antiqua" w:eastAsia="Book Antiqua" w:hAnsi="Book Antiqua" w:cs="Book Antiqua"/>
                <w:sz w:val="18"/>
                <w:szCs w:val="22"/>
                <w:lang w:bidi="en-US"/>
              </w:rPr>
            </w:pPr>
            <w:r w:rsidRPr="00EC609D">
              <w:rPr>
                <w:rFonts w:ascii="Symbol" w:eastAsia="Book Antiqua" w:hAnsi="Symbol" w:cs="Book Antiqua"/>
                <w:sz w:val="20"/>
                <w:szCs w:val="22"/>
                <w:lang w:bidi="en-US"/>
              </w:rPr>
              <w:t></w:t>
            </w:r>
            <w:r w:rsidRPr="00EC609D">
              <w:rPr>
                <w:rFonts w:ascii="Book Antiqua" w:eastAsia="Book Antiqua" w:hAnsi="Book Antiqua" w:cs="Book Antiqua"/>
                <w:position w:val="-3"/>
                <w:sz w:val="18"/>
                <w:szCs w:val="22"/>
                <w:lang w:bidi="en-US"/>
              </w:rPr>
              <w:t>d</w:t>
            </w:r>
          </w:p>
          <w:p w14:paraId="6DE41AE2" w14:textId="77777777" w:rsidR="00F84BEB" w:rsidRPr="00EC609D" w:rsidRDefault="00F84BEB" w:rsidP="00F84BEB">
            <w:pPr>
              <w:widowControl w:val="0"/>
              <w:autoSpaceDE w:val="0"/>
              <w:autoSpaceDN w:val="0"/>
              <w:ind w:left="134" w:right="131"/>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t>
            </w:r>
            <w:r w:rsidRPr="00EC609D">
              <w:rPr>
                <w:rFonts w:ascii="Book Antiqua" w:eastAsia="Book Antiqua" w:hAnsi="Book Antiqua" w:cs="Book Antiqua"/>
                <w:i/>
                <w:sz w:val="20"/>
                <w:szCs w:val="22"/>
                <w:lang w:bidi="en-US"/>
              </w:rPr>
              <w:t>LRFD</w:t>
            </w:r>
            <w:r w:rsidRPr="00EC609D">
              <w:rPr>
                <w:rFonts w:ascii="Book Antiqua" w:eastAsia="Book Antiqua" w:hAnsi="Book Antiqua" w:cs="Book Antiqua"/>
                <w:sz w:val="20"/>
                <w:szCs w:val="22"/>
                <w:lang w:bidi="en-US"/>
              </w:rPr>
              <w:t>)</w:t>
            </w:r>
          </w:p>
        </w:tc>
        <w:tc>
          <w:tcPr>
            <w:tcW w:w="1025" w:type="dxa"/>
          </w:tcPr>
          <w:p w14:paraId="62E8328E" w14:textId="77777777" w:rsidR="00F84BEB" w:rsidRPr="00EC609D" w:rsidRDefault="00F84BEB" w:rsidP="00F84BEB">
            <w:pPr>
              <w:widowControl w:val="0"/>
              <w:autoSpaceDE w:val="0"/>
              <w:autoSpaceDN w:val="0"/>
              <w:ind w:left="235" w:right="227"/>
              <w:jc w:val="center"/>
              <w:rPr>
                <w:rFonts w:ascii="Book Antiqua" w:eastAsia="Book Antiqua" w:hAnsi="Book Antiqua" w:cs="Book Antiqua"/>
                <w:sz w:val="18"/>
                <w:szCs w:val="22"/>
                <w:lang w:bidi="en-US"/>
              </w:rPr>
            </w:pPr>
            <w:r w:rsidRPr="00EC609D">
              <w:rPr>
                <w:rFonts w:ascii="Symbol" w:eastAsia="Book Antiqua" w:hAnsi="Symbol" w:cs="Book Antiqua"/>
                <w:sz w:val="20"/>
                <w:szCs w:val="22"/>
                <w:lang w:bidi="en-US"/>
              </w:rPr>
              <w:t></w:t>
            </w:r>
            <w:r w:rsidRPr="00EC609D">
              <w:rPr>
                <w:rFonts w:ascii="Book Antiqua" w:eastAsia="Book Antiqua" w:hAnsi="Book Antiqua" w:cs="Book Antiqua"/>
                <w:position w:val="-3"/>
                <w:sz w:val="18"/>
                <w:szCs w:val="22"/>
                <w:lang w:bidi="en-US"/>
              </w:rPr>
              <w:t>d</w:t>
            </w:r>
          </w:p>
          <w:p w14:paraId="00E86581" w14:textId="77777777" w:rsidR="00F84BEB" w:rsidRPr="00EC609D" w:rsidRDefault="00F84BEB" w:rsidP="00F84BEB">
            <w:pPr>
              <w:widowControl w:val="0"/>
              <w:autoSpaceDE w:val="0"/>
              <w:autoSpaceDN w:val="0"/>
              <w:ind w:left="235" w:right="227"/>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t>
            </w:r>
            <w:r w:rsidRPr="00EC609D">
              <w:rPr>
                <w:rFonts w:ascii="Book Antiqua" w:eastAsia="Book Antiqua" w:hAnsi="Book Antiqua" w:cs="Book Antiqua"/>
                <w:i/>
                <w:sz w:val="20"/>
                <w:szCs w:val="22"/>
                <w:lang w:bidi="en-US"/>
              </w:rPr>
              <w:t>LSD</w:t>
            </w:r>
            <w:r w:rsidRPr="00EC609D">
              <w:rPr>
                <w:rFonts w:ascii="Book Antiqua" w:eastAsia="Book Antiqua" w:hAnsi="Book Antiqua" w:cs="Book Antiqua"/>
                <w:sz w:val="20"/>
                <w:szCs w:val="22"/>
                <w:lang w:bidi="en-US"/>
              </w:rPr>
              <w:t>)</w:t>
            </w:r>
          </w:p>
        </w:tc>
        <w:tc>
          <w:tcPr>
            <w:tcW w:w="775" w:type="dxa"/>
          </w:tcPr>
          <w:p w14:paraId="6E8AB943" w14:textId="77777777" w:rsidR="00F84BEB" w:rsidRPr="00EC609D" w:rsidRDefault="00F84BEB" w:rsidP="00F84BEB">
            <w:pPr>
              <w:widowControl w:val="0"/>
              <w:autoSpaceDE w:val="0"/>
              <w:autoSpaceDN w:val="0"/>
              <w:ind w:left="92" w:right="86"/>
              <w:jc w:val="center"/>
              <w:rPr>
                <w:rFonts w:ascii="Book Antiqua" w:eastAsia="Book Antiqua" w:hAnsi="Book Antiqua" w:cs="Book Antiqua"/>
                <w:sz w:val="18"/>
                <w:szCs w:val="22"/>
                <w:lang w:bidi="en-US"/>
              </w:rPr>
            </w:pPr>
            <w:r w:rsidRPr="00EC609D">
              <w:rPr>
                <w:rFonts w:ascii="Symbol" w:eastAsia="Book Antiqua" w:hAnsi="Symbol" w:cs="Book Antiqua"/>
                <w:sz w:val="20"/>
                <w:szCs w:val="22"/>
                <w:lang w:bidi="en-US"/>
              </w:rPr>
              <w:t></w:t>
            </w:r>
            <w:r w:rsidRPr="00EC609D">
              <w:rPr>
                <w:rFonts w:ascii="Book Antiqua" w:eastAsia="Book Antiqua" w:hAnsi="Book Antiqua" w:cs="Book Antiqua"/>
                <w:position w:val="-3"/>
                <w:sz w:val="18"/>
                <w:szCs w:val="22"/>
                <w:lang w:bidi="en-US"/>
              </w:rPr>
              <w:t>d</w:t>
            </w:r>
          </w:p>
          <w:p w14:paraId="5AF23068" w14:textId="77777777" w:rsidR="00F84BEB" w:rsidRPr="00EC609D" w:rsidRDefault="00F84BEB" w:rsidP="00F84BEB">
            <w:pPr>
              <w:widowControl w:val="0"/>
              <w:autoSpaceDE w:val="0"/>
              <w:autoSpaceDN w:val="0"/>
              <w:ind w:left="94" w:right="86"/>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t>
            </w:r>
            <w:r w:rsidRPr="00EC609D">
              <w:rPr>
                <w:rFonts w:ascii="Book Antiqua" w:eastAsia="Book Antiqua" w:hAnsi="Book Antiqua" w:cs="Book Antiqua"/>
                <w:i/>
                <w:sz w:val="20"/>
                <w:szCs w:val="22"/>
                <w:lang w:bidi="en-US"/>
              </w:rPr>
              <w:t>ASD</w:t>
            </w:r>
            <w:r w:rsidRPr="00EC609D">
              <w:rPr>
                <w:rFonts w:ascii="Book Antiqua" w:eastAsia="Book Antiqua" w:hAnsi="Book Antiqua" w:cs="Book Antiqua"/>
                <w:sz w:val="20"/>
                <w:szCs w:val="22"/>
                <w:lang w:bidi="en-US"/>
              </w:rPr>
              <w:t>)</w:t>
            </w:r>
          </w:p>
        </w:tc>
        <w:tc>
          <w:tcPr>
            <w:tcW w:w="900" w:type="dxa"/>
          </w:tcPr>
          <w:p w14:paraId="1837EEE9" w14:textId="77777777" w:rsidR="00F84BEB" w:rsidRPr="00EC609D" w:rsidRDefault="00F84BEB" w:rsidP="00F84BEB">
            <w:pPr>
              <w:widowControl w:val="0"/>
              <w:autoSpaceDE w:val="0"/>
              <w:autoSpaceDN w:val="0"/>
              <w:ind w:left="105" w:right="96"/>
              <w:jc w:val="center"/>
              <w:rPr>
                <w:rFonts w:ascii="Book Antiqua" w:eastAsia="Book Antiqua" w:hAnsi="Book Antiqua" w:cs="Book Antiqua"/>
                <w:sz w:val="18"/>
                <w:szCs w:val="22"/>
                <w:lang w:bidi="en-US"/>
              </w:rPr>
            </w:pPr>
            <w:r w:rsidRPr="00EC609D">
              <w:rPr>
                <w:rFonts w:ascii="Symbol" w:eastAsia="Book Antiqua" w:hAnsi="Symbol" w:cs="Book Antiqua"/>
                <w:sz w:val="20"/>
                <w:szCs w:val="22"/>
                <w:lang w:bidi="en-US"/>
              </w:rPr>
              <w:t></w:t>
            </w:r>
            <w:r w:rsidRPr="00EC609D">
              <w:rPr>
                <w:rFonts w:ascii="Book Antiqua" w:eastAsia="Book Antiqua" w:hAnsi="Book Antiqua" w:cs="Book Antiqua"/>
                <w:position w:val="-3"/>
                <w:sz w:val="18"/>
                <w:szCs w:val="22"/>
                <w:lang w:bidi="en-US"/>
              </w:rPr>
              <w:t>d</w:t>
            </w:r>
          </w:p>
          <w:p w14:paraId="34D50E0D" w14:textId="77777777" w:rsidR="00F84BEB" w:rsidRPr="00EC609D" w:rsidRDefault="00F84BEB" w:rsidP="00F84BEB">
            <w:pPr>
              <w:widowControl w:val="0"/>
              <w:autoSpaceDE w:val="0"/>
              <w:autoSpaceDN w:val="0"/>
              <w:ind w:left="105" w:right="99"/>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t>
            </w:r>
            <w:r w:rsidRPr="00EC609D">
              <w:rPr>
                <w:rFonts w:ascii="Book Antiqua" w:eastAsia="Book Antiqua" w:hAnsi="Book Antiqua" w:cs="Book Antiqua"/>
                <w:i/>
                <w:sz w:val="20"/>
                <w:szCs w:val="22"/>
                <w:lang w:bidi="en-US"/>
              </w:rPr>
              <w:t>LRFD</w:t>
            </w:r>
            <w:r w:rsidRPr="00EC609D">
              <w:rPr>
                <w:rFonts w:ascii="Book Antiqua" w:eastAsia="Book Antiqua" w:hAnsi="Book Antiqua" w:cs="Book Antiqua"/>
                <w:sz w:val="20"/>
                <w:szCs w:val="22"/>
                <w:lang w:bidi="en-US"/>
              </w:rPr>
              <w:t>)</w:t>
            </w:r>
          </w:p>
        </w:tc>
        <w:tc>
          <w:tcPr>
            <w:tcW w:w="900" w:type="dxa"/>
          </w:tcPr>
          <w:p w14:paraId="6C88E568" w14:textId="77777777" w:rsidR="00F84BEB" w:rsidRPr="00EC609D" w:rsidRDefault="00F84BEB" w:rsidP="00F84BEB">
            <w:pPr>
              <w:widowControl w:val="0"/>
              <w:autoSpaceDE w:val="0"/>
              <w:autoSpaceDN w:val="0"/>
              <w:ind w:left="105" w:right="96"/>
              <w:jc w:val="center"/>
              <w:rPr>
                <w:rFonts w:ascii="Book Antiqua" w:eastAsia="Book Antiqua" w:hAnsi="Book Antiqua" w:cs="Book Antiqua"/>
                <w:sz w:val="18"/>
                <w:szCs w:val="22"/>
                <w:lang w:bidi="en-US"/>
              </w:rPr>
            </w:pPr>
            <w:r w:rsidRPr="00EC609D">
              <w:rPr>
                <w:rFonts w:ascii="Symbol" w:eastAsia="Book Antiqua" w:hAnsi="Symbol" w:cs="Book Antiqua"/>
                <w:sz w:val="20"/>
                <w:szCs w:val="22"/>
                <w:lang w:bidi="en-US"/>
              </w:rPr>
              <w:t></w:t>
            </w:r>
            <w:r w:rsidRPr="00EC609D">
              <w:rPr>
                <w:rFonts w:ascii="Book Antiqua" w:eastAsia="Book Antiqua" w:hAnsi="Book Antiqua" w:cs="Book Antiqua"/>
                <w:position w:val="-3"/>
                <w:sz w:val="18"/>
                <w:szCs w:val="22"/>
                <w:lang w:bidi="en-US"/>
              </w:rPr>
              <w:t>d</w:t>
            </w:r>
          </w:p>
          <w:p w14:paraId="5AD5BB12" w14:textId="77777777" w:rsidR="00F84BEB" w:rsidRPr="00EC609D" w:rsidRDefault="00F84BEB" w:rsidP="00F84BEB">
            <w:pPr>
              <w:widowControl w:val="0"/>
              <w:autoSpaceDE w:val="0"/>
              <w:autoSpaceDN w:val="0"/>
              <w:ind w:left="105" w:right="97"/>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t>
            </w:r>
            <w:r w:rsidRPr="00EC609D">
              <w:rPr>
                <w:rFonts w:ascii="Book Antiqua" w:eastAsia="Book Antiqua" w:hAnsi="Book Antiqua" w:cs="Book Antiqua"/>
                <w:i/>
                <w:sz w:val="20"/>
                <w:szCs w:val="22"/>
                <w:lang w:bidi="en-US"/>
              </w:rPr>
              <w:t>LSD</w:t>
            </w:r>
            <w:r w:rsidRPr="00EC609D">
              <w:rPr>
                <w:rFonts w:ascii="Book Antiqua" w:eastAsia="Book Antiqua" w:hAnsi="Book Antiqua" w:cs="Book Antiqua"/>
                <w:sz w:val="20"/>
                <w:szCs w:val="22"/>
                <w:lang w:bidi="en-US"/>
              </w:rPr>
              <w:t>)</w:t>
            </w:r>
          </w:p>
        </w:tc>
      </w:tr>
      <w:tr w:rsidR="00F84BEB" w:rsidRPr="00EC609D" w14:paraId="67A2A3F1" w14:textId="77777777" w:rsidTr="00C41055">
        <w:trPr>
          <w:trHeight w:val="249"/>
        </w:trPr>
        <w:tc>
          <w:tcPr>
            <w:tcW w:w="1728" w:type="dxa"/>
            <w:vMerge w:val="restart"/>
          </w:tcPr>
          <w:p w14:paraId="5FDE101E" w14:textId="77777777" w:rsidR="00F84BEB" w:rsidRPr="00EC609D" w:rsidRDefault="00F84BEB" w:rsidP="00F84BEB">
            <w:pPr>
              <w:widowControl w:val="0"/>
              <w:autoSpaceDE w:val="0"/>
              <w:autoSpaceDN w:val="0"/>
              <w:spacing w:before="141"/>
              <w:ind w:left="659"/>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Wind</w:t>
            </w:r>
          </w:p>
        </w:tc>
        <w:tc>
          <w:tcPr>
            <w:tcW w:w="1351" w:type="dxa"/>
          </w:tcPr>
          <w:p w14:paraId="651D2E48" w14:textId="77777777" w:rsidR="00F84BEB" w:rsidRPr="00EC609D" w:rsidRDefault="00F84BEB" w:rsidP="00F84BEB">
            <w:pPr>
              <w:widowControl w:val="0"/>
              <w:autoSpaceDE w:val="0"/>
              <w:autoSpaceDN w:val="0"/>
              <w:spacing w:line="229" w:lineRule="exact"/>
              <w:ind w:left="393"/>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Welds</w:t>
            </w:r>
          </w:p>
        </w:tc>
        <w:tc>
          <w:tcPr>
            <w:tcW w:w="929" w:type="dxa"/>
          </w:tcPr>
          <w:p w14:paraId="2B8562C3" w14:textId="77777777" w:rsidR="00F84BEB" w:rsidRPr="00EC609D" w:rsidRDefault="00F84BEB" w:rsidP="00F84BEB">
            <w:pPr>
              <w:widowControl w:val="0"/>
              <w:autoSpaceDE w:val="0"/>
              <w:autoSpaceDN w:val="0"/>
              <w:spacing w:line="229" w:lineRule="exact"/>
              <w:ind w:left="169" w:right="16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2.15</w:t>
            </w:r>
          </w:p>
        </w:tc>
        <w:tc>
          <w:tcPr>
            <w:tcW w:w="960" w:type="dxa"/>
          </w:tcPr>
          <w:p w14:paraId="372AAE2E" w14:textId="77777777" w:rsidR="00F84BEB" w:rsidRPr="00EC609D" w:rsidRDefault="00F84BEB" w:rsidP="00F84BEB">
            <w:pPr>
              <w:widowControl w:val="0"/>
              <w:autoSpaceDE w:val="0"/>
              <w:autoSpaceDN w:val="0"/>
              <w:spacing w:line="229" w:lineRule="exact"/>
              <w:ind w:left="134" w:right="122"/>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0.75</w:t>
            </w:r>
          </w:p>
        </w:tc>
        <w:tc>
          <w:tcPr>
            <w:tcW w:w="1025" w:type="dxa"/>
          </w:tcPr>
          <w:p w14:paraId="7B68DE4B" w14:textId="77777777" w:rsidR="00F84BEB" w:rsidRPr="00EC609D" w:rsidRDefault="00F84BEB" w:rsidP="00F84BEB">
            <w:pPr>
              <w:widowControl w:val="0"/>
              <w:autoSpaceDE w:val="0"/>
              <w:autoSpaceDN w:val="0"/>
              <w:spacing w:line="229" w:lineRule="exact"/>
              <w:ind w:left="235" w:right="226"/>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0.60</w:t>
            </w:r>
          </w:p>
        </w:tc>
        <w:tc>
          <w:tcPr>
            <w:tcW w:w="775" w:type="dxa"/>
            <w:vMerge w:val="restart"/>
          </w:tcPr>
          <w:p w14:paraId="0124DD4F" w14:textId="77777777" w:rsidR="00F84BEB" w:rsidRPr="00EC609D" w:rsidRDefault="00F84BEB" w:rsidP="00F84BEB">
            <w:pPr>
              <w:widowControl w:val="0"/>
              <w:autoSpaceDE w:val="0"/>
              <w:autoSpaceDN w:val="0"/>
              <w:rPr>
                <w:rFonts w:ascii="Franklin Gothic Demi" w:eastAsia="Book Antiqua" w:hAnsi="Book Antiqua" w:cs="Book Antiqua"/>
                <w:b/>
                <w:sz w:val="22"/>
                <w:szCs w:val="22"/>
                <w:lang w:bidi="en-US"/>
              </w:rPr>
            </w:pPr>
          </w:p>
          <w:p w14:paraId="7E4ACF20" w14:textId="77777777" w:rsidR="00F84BEB" w:rsidRPr="00EC609D" w:rsidRDefault="00F84BEB" w:rsidP="00F84BEB">
            <w:pPr>
              <w:widowControl w:val="0"/>
              <w:autoSpaceDE w:val="0"/>
              <w:autoSpaceDN w:val="0"/>
              <w:spacing w:before="154"/>
              <w:ind w:left="210"/>
              <w:rPr>
                <w:rFonts w:eastAsia="Book Antiqua" w:hAnsi="Book Antiqua" w:cs="Book Antiqua"/>
                <w:sz w:val="20"/>
                <w:szCs w:val="22"/>
                <w:lang w:bidi="en-US"/>
              </w:rPr>
            </w:pPr>
            <w:r w:rsidRPr="00EC609D">
              <w:rPr>
                <w:rFonts w:eastAsia="Book Antiqua" w:hAnsi="Book Antiqua" w:cs="Book Antiqua"/>
                <w:sz w:val="20"/>
                <w:szCs w:val="22"/>
                <w:lang w:bidi="en-US"/>
              </w:rPr>
              <w:t>2.00</w:t>
            </w:r>
          </w:p>
        </w:tc>
        <w:tc>
          <w:tcPr>
            <w:tcW w:w="900" w:type="dxa"/>
            <w:vMerge w:val="restart"/>
          </w:tcPr>
          <w:p w14:paraId="16F8FE02" w14:textId="77777777" w:rsidR="00F84BEB" w:rsidRPr="00EC609D" w:rsidRDefault="00F84BEB" w:rsidP="00F84BEB">
            <w:pPr>
              <w:widowControl w:val="0"/>
              <w:autoSpaceDE w:val="0"/>
              <w:autoSpaceDN w:val="0"/>
              <w:spacing w:before="3"/>
              <w:rPr>
                <w:rFonts w:ascii="Franklin Gothic Demi" w:eastAsia="Book Antiqua" w:hAnsi="Book Antiqua" w:cs="Book Antiqua"/>
                <w:b/>
                <w:sz w:val="35"/>
                <w:szCs w:val="22"/>
                <w:lang w:bidi="en-US"/>
              </w:rPr>
            </w:pPr>
          </w:p>
          <w:p w14:paraId="693549A6" w14:textId="77777777" w:rsidR="00F84BEB" w:rsidRPr="00EC609D" w:rsidRDefault="00F84BEB" w:rsidP="00F84BEB">
            <w:pPr>
              <w:widowControl w:val="0"/>
              <w:autoSpaceDE w:val="0"/>
              <w:autoSpaceDN w:val="0"/>
              <w:ind w:left="273"/>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0.80</w:t>
            </w:r>
          </w:p>
        </w:tc>
        <w:tc>
          <w:tcPr>
            <w:tcW w:w="900" w:type="dxa"/>
            <w:vMerge w:val="restart"/>
          </w:tcPr>
          <w:p w14:paraId="3C57449D" w14:textId="77777777" w:rsidR="00F84BEB" w:rsidRPr="00EC609D" w:rsidRDefault="00F84BEB" w:rsidP="00F84BEB">
            <w:pPr>
              <w:widowControl w:val="0"/>
              <w:autoSpaceDE w:val="0"/>
              <w:autoSpaceDN w:val="0"/>
              <w:spacing w:before="3"/>
              <w:rPr>
                <w:rFonts w:ascii="Franklin Gothic Demi" w:eastAsia="Book Antiqua" w:hAnsi="Book Antiqua" w:cs="Book Antiqua"/>
                <w:b/>
                <w:sz w:val="35"/>
                <w:szCs w:val="22"/>
                <w:lang w:bidi="en-US"/>
              </w:rPr>
            </w:pPr>
          </w:p>
          <w:p w14:paraId="7AF016AB" w14:textId="77777777" w:rsidR="00F84BEB" w:rsidRPr="00EC609D" w:rsidRDefault="00F84BEB" w:rsidP="00F84BEB">
            <w:pPr>
              <w:widowControl w:val="0"/>
              <w:autoSpaceDE w:val="0"/>
              <w:autoSpaceDN w:val="0"/>
              <w:ind w:left="273"/>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0.75</w:t>
            </w:r>
          </w:p>
        </w:tc>
      </w:tr>
      <w:tr w:rsidR="00F84BEB" w:rsidRPr="00EC609D" w14:paraId="0F797E67" w14:textId="77777777" w:rsidTr="00C41055">
        <w:trPr>
          <w:trHeight w:val="273"/>
        </w:trPr>
        <w:tc>
          <w:tcPr>
            <w:tcW w:w="1728" w:type="dxa"/>
            <w:vMerge/>
            <w:tcBorders>
              <w:top w:val="nil"/>
            </w:tcBorders>
          </w:tcPr>
          <w:p w14:paraId="65783E46"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1351" w:type="dxa"/>
          </w:tcPr>
          <w:p w14:paraId="50F9E895" w14:textId="77777777" w:rsidR="00F84BEB" w:rsidRPr="00EC609D" w:rsidRDefault="00F84BEB" w:rsidP="00F84BEB">
            <w:pPr>
              <w:widowControl w:val="0"/>
              <w:autoSpaceDE w:val="0"/>
              <w:autoSpaceDN w:val="0"/>
              <w:spacing w:before="11" w:line="241" w:lineRule="exact"/>
              <w:ind w:left="364"/>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Screws</w:t>
            </w:r>
          </w:p>
        </w:tc>
        <w:tc>
          <w:tcPr>
            <w:tcW w:w="929" w:type="dxa"/>
          </w:tcPr>
          <w:p w14:paraId="1E5C7E36" w14:textId="77777777" w:rsidR="00F84BEB" w:rsidRPr="00EC609D" w:rsidRDefault="00F84BEB" w:rsidP="00F84BEB">
            <w:pPr>
              <w:widowControl w:val="0"/>
              <w:autoSpaceDE w:val="0"/>
              <w:autoSpaceDN w:val="0"/>
              <w:spacing w:before="11" w:line="241" w:lineRule="exact"/>
              <w:ind w:left="169" w:right="16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2.00</w:t>
            </w:r>
          </w:p>
        </w:tc>
        <w:tc>
          <w:tcPr>
            <w:tcW w:w="960" w:type="dxa"/>
          </w:tcPr>
          <w:p w14:paraId="5D62AE8A" w14:textId="77777777" w:rsidR="00F84BEB" w:rsidRPr="00EC609D" w:rsidRDefault="00F84BEB" w:rsidP="00F84BEB">
            <w:pPr>
              <w:widowControl w:val="0"/>
              <w:autoSpaceDE w:val="0"/>
              <w:autoSpaceDN w:val="0"/>
              <w:spacing w:before="11" w:line="241" w:lineRule="exact"/>
              <w:ind w:left="134" w:right="122"/>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0.80</w:t>
            </w:r>
          </w:p>
        </w:tc>
        <w:tc>
          <w:tcPr>
            <w:tcW w:w="1025" w:type="dxa"/>
          </w:tcPr>
          <w:p w14:paraId="2DCEC491" w14:textId="77777777" w:rsidR="00F84BEB" w:rsidRPr="00EC609D" w:rsidRDefault="00F84BEB" w:rsidP="00F84BEB">
            <w:pPr>
              <w:widowControl w:val="0"/>
              <w:autoSpaceDE w:val="0"/>
              <w:autoSpaceDN w:val="0"/>
              <w:spacing w:line="253" w:lineRule="exact"/>
              <w:ind w:left="235" w:right="226"/>
              <w:jc w:val="center"/>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0.75</w:t>
            </w:r>
          </w:p>
        </w:tc>
        <w:tc>
          <w:tcPr>
            <w:tcW w:w="775" w:type="dxa"/>
            <w:vMerge/>
            <w:tcBorders>
              <w:top w:val="nil"/>
            </w:tcBorders>
          </w:tcPr>
          <w:p w14:paraId="7057BFBF"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00" w:type="dxa"/>
            <w:vMerge/>
            <w:tcBorders>
              <w:top w:val="nil"/>
            </w:tcBorders>
          </w:tcPr>
          <w:p w14:paraId="7163F0C1"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00" w:type="dxa"/>
            <w:vMerge/>
            <w:tcBorders>
              <w:top w:val="nil"/>
            </w:tcBorders>
          </w:tcPr>
          <w:p w14:paraId="22180B62"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r>
      <w:tr w:rsidR="00F84BEB" w:rsidRPr="00EC609D" w14:paraId="50ACBDDF" w14:textId="77777777" w:rsidTr="00C41055">
        <w:trPr>
          <w:trHeight w:val="246"/>
        </w:trPr>
        <w:tc>
          <w:tcPr>
            <w:tcW w:w="1728" w:type="dxa"/>
            <w:vMerge w:val="restart"/>
          </w:tcPr>
          <w:p w14:paraId="42F2FA0D" w14:textId="77777777" w:rsidR="00F84BEB" w:rsidRPr="00EC609D" w:rsidRDefault="00F84BEB" w:rsidP="00F84BEB">
            <w:pPr>
              <w:widowControl w:val="0"/>
              <w:autoSpaceDE w:val="0"/>
              <w:autoSpaceDN w:val="0"/>
              <w:spacing w:before="4" w:line="248" w:lineRule="exact"/>
              <w:ind w:left="181" w:right="8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Earthquake and</w:t>
            </w:r>
          </w:p>
          <w:p w14:paraId="7E6FAD3E" w14:textId="77777777" w:rsidR="00F84BEB" w:rsidRPr="00EC609D" w:rsidRDefault="00F84BEB" w:rsidP="00F84BEB">
            <w:pPr>
              <w:widowControl w:val="0"/>
              <w:autoSpaceDE w:val="0"/>
              <w:autoSpaceDN w:val="0"/>
              <w:spacing w:line="234" w:lineRule="exact"/>
              <w:ind w:left="91" w:right="8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All Others</w:t>
            </w:r>
          </w:p>
        </w:tc>
        <w:tc>
          <w:tcPr>
            <w:tcW w:w="1351" w:type="dxa"/>
          </w:tcPr>
          <w:p w14:paraId="1D5632A4" w14:textId="77777777" w:rsidR="00F84BEB" w:rsidRPr="00EC609D" w:rsidRDefault="00F84BEB" w:rsidP="00F84BEB">
            <w:pPr>
              <w:widowControl w:val="0"/>
              <w:autoSpaceDE w:val="0"/>
              <w:autoSpaceDN w:val="0"/>
              <w:spacing w:line="227" w:lineRule="exact"/>
              <w:ind w:left="393"/>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Welds</w:t>
            </w:r>
          </w:p>
        </w:tc>
        <w:tc>
          <w:tcPr>
            <w:tcW w:w="929" w:type="dxa"/>
          </w:tcPr>
          <w:p w14:paraId="0EE16EA9" w14:textId="77777777" w:rsidR="00F84BEB" w:rsidRPr="00EC609D" w:rsidRDefault="00F84BEB" w:rsidP="00F84BEB">
            <w:pPr>
              <w:widowControl w:val="0"/>
              <w:autoSpaceDE w:val="0"/>
              <w:autoSpaceDN w:val="0"/>
              <w:spacing w:line="227" w:lineRule="exact"/>
              <w:ind w:left="169" w:right="16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3.00</w:t>
            </w:r>
          </w:p>
        </w:tc>
        <w:tc>
          <w:tcPr>
            <w:tcW w:w="960" w:type="dxa"/>
          </w:tcPr>
          <w:p w14:paraId="795EFBE5" w14:textId="77777777" w:rsidR="00F84BEB" w:rsidRPr="00EC609D" w:rsidRDefault="00F84BEB" w:rsidP="00F84BEB">
            <w:pPr>
              <w:widowControl w:val="0"/>
              <w:autoSpaceDE w:val="0"/>
              <w:autoSpaceDN w:val="0"/>
              <w:spacing w:line="227" w:lineRule="exact"/>
              <w:ind w:left="134" w:right="122"/>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0.55</w:t>
            </w:r>
          </w:p>
        </w:tc>
        <w:tc>
          <w:tcPr>
            <w:tcW w:w="1025" w:type="dxa"/>
          </w:tcPr>
          <w:p w14:paraId="4BF26A5D" w14:textId="77777777" w:rsidR="00F84BEB" w:rsidRPr="00EC609D" w:rsidRDefault="00F84BEB" w:rsidP="00F84BEB">
            <w:pPr>
              <w:widowControl w:val="0"/>
              <w:autoSpaceDE w:val="0"/>
              <w:autoSpaceDN w:val="0"/>
              <w:spacing w:line="227" w:lineRule="exact"/>
              <w:ind w:left="235" w:right="226"/>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0.40</w:t>
            </w:r>
          </w:p>
        </w:tc>
        <w:tc>
          <w:tcPr>
            <w:tcW w:w="775" w:type="dxa"/>
            <w:vMerge/>
            <w:tcBorders>
              <w:top w:val="nil"/>
            </w:tcBorders>
          </w:tcPr>
          <w:p w14:paraId="2DE75A76"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00" w:type="dxa"/>
            <w:vMerge/>
            <w:tcBorders>
              <w:top w:val="nil"/>
            </w:tcBorders>
          </w:tcPr>
          <w:p w14:paraId="1F863131"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00" w:type="dxa"/>
            <w:vMerge/>
            <w:tcBorders>
              <w:top w:val="nil"/>
            </w:tcBorders>
          </w:tcPr>
          <w:p w14:paraId="7A19F3D9"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r>
      <w:tr w:rsidR="00F84BEB" w:rsidRPr="00EC609D" w14:paraId="5FE13E0F" w14:textId="77777777" w:rsidTr="00C41055">
        <w:trPr>
          <w:trHeight w:val="249"/>
        </w:trPr>
        <w:tc>
          <w:tcPr>
            <w:tcW w:w="1728" w:type="dxa"/>
            <w:vMerge/>
            <w:tcBorders>
              <w:top w:val="nil"/>
            </w:tcBorders>
          </w:tcPr>
          <w:p w14:paraId="0DFCFF8A"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1351" w:type="dxa"/>
          </w:tcPr>
          <w:p w14:paraId="3DE3F759" w14:textId="77777777" w:rsidR="00F84BEB" w:rsidRPr="00EC609D" w:rsidRDefault="00F84BEB" w:rsidP="00F84BEB">
            <w:pPr>
              <w:widowControl w:val="0"/>
              <w:autoSpaceDE w:val="0"/>
              <w:autoSpaceDN w:val="0"/>
              <w:spacing w:before="2" w:line="227" w:lineRule="exact"/>
              <w:ind w:left="364"/>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Screws</w:t>
            </w:r>
          </w:p>
        </w:tc>
        <w:tc>
          <w:tcPr>
            <w:tcW w:w="929" w:type="dxa"/>
          </w:tcPr>
          <w:p w14:paraId="6D94DD3B" w14:textId="77777777" w:rsidR="00F84BEB" w:rsidRPr="00EC609D" w:rsidRDefault="00F84BEB" w:rsidP="00F84BEB">
            <w:pPr>
              <w:widowControl w:val="0"/>
              <w:autoSpaceDE w:val="0"/>
              <w:autoSpaceDN w:val="0"/>
              <w:spacing w:before="2" w:line="227" w:lineRule="exact"/>
              <w:ind w:left="169" w:right="164"/>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2.30</w:t>
            </w:r>
          </w:p>
        </w:tc>
        <w:tc>
          <w:tcPr>
            <w:tcW w:w="960" w:type="dxa"/>
          </w:tcPr>
          <w:p w14:paraId="02F820B7" w14:textId="77777777" w:rsidR="00F84BEB" w:rsidRPr="00EC609D" w:rsidRDefault="00F84BEB" w:rsidP="00F84BEB">
            <w:pPr>
              <w:widowControl w:val="0"/>
              <w:autoSpaceDE w:val="0"/>
              <w:autoSpaceDN w:val="0"/>
              <w:spacing w:before="2" w:line="227" w:lineRule="exact"/>
              <w:ind w:left="134" w:right="122"/>
              <w:jc w:val="center"/>
              <w:rPr>
                <w:rFonts w:eastAsia="Book Antiqua" w:hAnsi="Book Antiqua" w:cs="Book Antiqua"/>
                <w:sz w:val="20"/>
                <w:szCs w:val="22"/>
                <w:lang w:bidi="en-US"/>
              </w:rPr>
            </w:pPr>
            <w:r w:rsidRPr="00EC609D">
              <w:rPr>
                <w:rFonts w:eastAsia="Book Antiqua" w:hAnsi="Book Antiqua" w:cs="Book Antiqua"/>
                <w:sz w:val="20"/>
                <w:szCs w:val="22"/>
                <w:lang w:bidi="en-US"/>
              </w:rPr>
              <w:t>0.70</w:t>
            </w:r>
          </w:p>
        </w:tc>
        <w:tc>
          <w:tcPr>
            <w:tcW w:w="1025" w:type="dxa"/>
          </w:tcPr>
          <w:p w14:paraId="040BBEC3" w14:textId="77777777" w:rsidR="00F84BEB" w:rsidRPr="00EC609D" w:rsidRDefault="00F84BEB" w:rsidP="00F84BEB">
            <w:pPr>
              <w:widowControl w:val="0"/>
              <w:autoSpaceDE w:val="0"/>
              <w:autoSpaceDN w:val="0"/>
              <w:spacing w:before="2" w:line="227" w:lineRule="exact"/>
              <w:ind w:left="235" w:right="226"/>
              <w:jc w:val="center"/>
              <w:rPr>
                <w:rFonts w:ascii="Book Antiqua" w:eastAsia="Book Antiqua" w:hAnsi="Book Antiqua" w:cs="Book Antiqua"/>
                <w:sz w:val="20"/>
                <w:szCs w:val="22"/>
                <w:lang w:bidi="en-US"/>
              </w:rPr>
            </w:pPr>
            <w:r w:rsidRPr="00EC609D">
              <w:rPr>
                <w:rFonts w:ascii="Book Antiqua" w:eastAsia="Book Antiqua" w:hAnsi="Book Antiqua" w:cs="Book Antiqua"/>
                <w:sz w:val="20"/>
                <w:szCs w:val="22"/>
                <w:lang w:bidi="en-US"/>
              </w:rPr>
              <w:t>0.55</w:t>
            </w:r>
          </w:p>
        </w:tc>
        <w:tc>
          <w:tcPr>
            <w:tcW w:w="775" w:type="dxa"/>
            <w:vMerge/>
            <w:tcBorders>
              <w:top w:val="nil"/>
            </w:tcBorders>
          </w:tcPr>
          <w:p w14:paraId="51A1EDBF"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00" w:type="dxa"/>
            <w:vMerge/>
            <w:tcBorders>
              <w:top w:val="nil"/>
            </w:tcBorders>
          </w:tcPr>
          <w:p w14:paraId="4C2A9DFB"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c>
          <w:tcPr>
            <w:tcW w:w="900" w:type="dxa"/>
            <w:vMerge/>
            <w:tcBorders>
              <w:top w:val="nil"/>
            </w:tcBorders>
          </w:tcPr>
          <w:p w14:paraId="19FB7C6E" w14:textId="77777777" w:rsidR="00F84BEB" w:rsidRPr="00EC609D" w:rsidRDefault="00F84BEB" w:rsidP="00F84BEB">
            <w:pPr>
              <w:widowControl w:val="0"/>
              <w:autoSpaceDE w:val="0"/>
              <w:autoSpaceDN w:val="0"/>
              <w:rPr>
                <w:rFonts w:ascii="Book Antiqua" w:eastAsia="Book Antiqua" w:hAnsi="Book Antiqua" w:cs="Book Antiqua"/>
                <w:sz w:val="2"/>
                <w:szCs w:val="2"/>
                <w:lang w:bidi="en-US"/>
              </w:rPr>
            </w:pPr>
          </w:p>
        </w:tc>
      </w:tr>
    </w:tbl>
    <w:p w14:paraId="5F16A4D5" w14:textId="77777777" w:rsidR="00F84BEB" w:rsidRPr="00EC609D" w:rsidRDefault="00F84BEB" w:rsidP="00F84BEB">
      <w:pPr>
        <w:widowControl w:val="0"/>
        <w:autoSpaceDE w:val="0"/>
        <w:autoSpaceDN w:val="0"/>
        <w:spacing w:before="5"/>
        <w:rPr>
          <w:rFonts w:ascii="Franklin Gothic Demi" w:eastAsia="Book Antiqua" w:hAnsi="Book Antiqua" w:cs="Book Antiqua"/>
          <w:b/>
          <w:sz w:val="27"/>
          <w:szCs w:val="22"/>
          <w:lang w:bidi="en-US"/>
        </w:rPr>
      </w:pPr>
    </w:p>
    <w:p w14:paraId="02BE61FD" w14:textId="77777777" w:rsidR="00F84BEB" w:rsidRPr="00EC609D" w:rsidRDefault="00F84BEB" w:rsidP="00F84BEB">
      <w:pPr>
        <w:widowControl w:val="0"/>
        <w:autoSpaceDE w:val="0"/>
        <w:autoSpaceDN w:val="0"/>
        <w:ind w:left="74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For mechanical fasteners other than screws:</w:t>
      </w:r>
    </w:p>
    <w:p w14:paraId="5CC1DBE2" w14:textId="77777777" w:rsidR="00F84BEB" w:rsidRPr="00EC609D" w:rsidRDefault="00F84BEB" w:rsidP="00F84BEB">
      <w:pPr>
        <w:widowControl w:val="0"/>
        <w:numPr>
          <w:ilvl w:val="0"/>
          <w:numId w:val="26"/>
        </w:numPr>
        <w:tabs>
          <w:tab w:val="left" w:pos="1221"/>
        </w:tabs>
        <w:autoSpaceDE w:val="0"/>
        <w:autoSpaceDN w:val="0"/>
        <w:spacing w:before="39"/>
        <w:ind w:hanging="361"/>
        <w:jc w:val="both"/>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 xml:space="preserve">d </w:t>
      </w:r>
      <w:r w:rsidRPr="00EC609D">
        <w:rPr>
          <w:rFonts w:ascii="Book Antiqua" w:eastAsia="Book Antiqua" w:hAnsi="Book Antiqua" w:cs="Book Antiqua"/>
          <w:sz w:val="22"/>
          <w:szCs w:val="22"/>
          <w:lang w:bidi="en-US"/>
        </w:rPr>
        <w:t xml:space="preserve">shall not be less than the Table B1.1 </w:t>
      </w:r>
      <w:proofErr w:type="gramStart"/>
      <w:r w:rsidRPr="00EC609D">
        <w:rPr>
          <w:rFonts w:ascii="Book Antiqua" w:eastAsia="Book Antiqua" w:hAnsi="Book Antiqua" w:cs="Book Antiqua"/>
          <w:sz w:val="22"/>
          <w:szCs w:val="22"/>
          <w:lang w:bidi="en-US"/>
        </w:rPr>
        <w:t>values</w:t>
      </w:r>
      <w:proofErr w:type="gramEnd"/>
      <w:r w:rsidRPr="00EC609D">
        <w:rPr>
          <w:rFonts w:ascii="Book Antiqua" w:eastAsia="Book Antiqua" w:hAnsi="Book Antiqua" w:cs="Book Antiqua"/>
          <w:sz w:val="22"/>
          <w:szCs w:val="22"/>
          <w:lang w:bidi="en-US"/>
        </w:rPr>
        <w:t xml:space="preserve"> for screws,</w:t>
      </w:r>
      <w:r w:rsidRPr="00EC609D">
        <w:rPr>
          <w:rFonts w:ascii="Book Antiqua" w:eastAsia="Book Antiqua" w:hAnsi="Book Antiqua" w:cs="Book Antiqua"/>
          <w:spacing w:val="-5"/>
          <w:sz w:val="22"/>
          <w:szCs w:val="22"/>
          <w:lang w:bidi="en-US"/>
        </w:rPr>
        <w:t xml:space="preserve"> </w:t>
      </w:r>
      <w:r w:rsidRPr="00EC609D">
        <w:rPr>
          <w:rFonts w:ascii="Book Antiqua" w:eastAsia="Book Antiqua" w:hAnsi="Book Antiqua" w:cs="Book Antiqua"/>
          <w:sz w:val="22"/>
          <w:szCs w:val="22"/>
          <w:lang w:bidi="en-US"/>
        </w:rPr>
        <w:t>and</w:t>
      </w:r>
    </w:p>
    <w:p w14:paraId="141D570E" w14:textId="77777777" w:rsidR="00F84BEB" w:rsidRPr="00EC609D" w:rsidRDefault="00F84BEB" w:rsidP="00F84BEB">
      <w:pPr>
        <w:widowControl w:val="0"/>
        <w:numPr>
          <w:ilvl w:val="0"/>
          <w:numId w:val="26"/>
        </w:numPr>
        <w:tabs>
          <w:tab w:val="left" w:pos="1220"/>
        </w:tabs>
        <w:autoSpaceDE w:val="0"/>
        <w:autoSpaceDN w:val="0"/>
        <w:spacing w:before="36"/>
        <w:ind w:left="1219"/>
        <w:jc w:val="both"/>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eastAsia="Book Antiqua" w:cs="Book Antiqua"/>
          <w:position w:val="-3"/>
          <w:sz w:val="22"/>
          <w:szCs w:val="22"/>
          <w:lang w:bidi="en-US"/>
        </w:rPr>
        <w:t xml:space="preserve">d </w:t>
      </w:r>
      <w:r w:rsidRPr="00EC609D">
        <w:rPr>
          <w:rFonts w:ascii="Book Antiqua" w:eastAsia="Book Antiqua" w:hAnsi="Book Antiqua" w:cs="Book Antiqua"/>
          <w:sz w:val="22"/>
          <w:szCs w:val="22"/>
          <w:lang w:bidi="en-US"/>
        </w:rPr>
        <w:t xml:space="preserve">shall not be greater than the Table B1.1 </w:t>
      </w:r>
      <w:proofErr w:type="gramStart"/>
      <w:r w:rsidRPr="00EC609D">
        <w:rPr>
          <w:rFonts w:ascii="Book Antiqua" w:eastAsia="Book Antiqua" w:hAnsi="Book Antiqua" w:cs="Book Antiqua"/>
          <w:sz w:val="22"/>
          <w:szCs w:val="22"/>
          <w:lang w:bidi="en-US"/>
        </w:rPr>
        <w:t>values</w:t>
      </w:r>
      <w:proofErr w:type="gramEnd"/>
      <w:r w:rsidRPr="00EC609D">
        <w:rPr>
          <w:rFonts w:ascii="Book Antiqua" w:eastAsia="Book Antiqua" w:hAnsi="Book Antiqua" w:cs="Book Antiqua"/>
          <w:sz w:val="22"/>
          <w:szCs w:val="22"/>
          <w:lang w:bidi="en-US"/>
        </w:rPr>
        <w:t xml:space="preserve"> for</w:t>
      </w:r>
      <w:r w:rsidRPr="00EC609D">
        <w:rPr>
          <w:rFonts w:ascii="Book Antiqua" w:eastAsia="Book Antiqua" w:hAnsi="Book Antiqua" w:cs="Book Antiqua"/>
          <w:spacing w:val="-2"/>
          <w:sz w:val="22"/>
          <w:szCs w:val="22"/>
          <w:lang w:bidi="en-US"/>
        </w:rPr>
        <w:t xml:space="preserve"> </w:t>
      </w:r>
      <w:r w:rsidRPr="00EC609D">
        <w:rPr>
          <w:rFonts w:ascii="Book Antiqua" w:eastAsia="Book Antiqua" w:hAnsi="Book Antiqua" w:cs="Book Antiqua"/>
          <w:sz w:val="22"/>
          <w:szCs w:val="22"/>
          <w:lang w:bidi="en-US"/>
        </w:rPr>
        <w:t>screws.</w:t>
      </w:r>
    </w:p>
    <w:p w14:paraId="44A1786C" w14:textId="77777777" w:rsidR="00F84BEB" w:rsidRPr="00EC609D" w:rsidRDefault="00F84BEB" w:rsidP="00F84BEB">
      <w:pPr>
        <w:widowControl w:val="0"/>
        <w:autoSpaceDE w:val="0"/>
        <w:autoSpaceDN w:val="0"/>
        <w:spacing w:before="45"/>
        <w:ind w:left="672" w:right="854" w:firstLine="503"/>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In addition, the value of </w:t>
      </w: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 xml:space="preserve">d </w:t>
      </w:r>
      <w:r w:rsidRPr="00EC609D">
        <w:rPr>
          <w:rFonts w:ascii="Book Antiqua" w:eastAsia="Book Antiqua" w:hAnsi="Book Antiqua" w:cs="Book Antiqua"/>
          <w:sz w:val="22"/>
          <w:szCs w:val="22"/>
          <w:lang w:bidi="en-US"/>
        </w:rPr>
        <w:t xml:space="preserve">and </w:t>
      </w: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 xml:space="preserve">d </w:t>
      </w:r>
      <w:r w:rsidRPr="00EC609D">
        <w:rPr>
          <w:rFonts w:ascii="Book Antiqua" w:eastAsia="Book Antiqua" w:hAnsi="Book Antiqua" w:cs="Book Antiqua"/>
          <w:sz w:val="22"/>
          <w:szCs w:val="22"/>
          <w:lang w:bidi="en-US"/>
        </w:rPr>
        <w:t xml:space="preserve">using mechanical fasteners other than screws shall be limited by the </w:t>
      </w:r>
      <w:r w:rsidRPr="00EC609D">
        <w:rPr>
          <w:rFonts w:ascii="Symbol" w:eastAsia="Book Antiqua" w:hAnsi="Symbol" w:cs="Book Antiqua"/>
          <w:sz w:val="22"/>
          <w:szCs w:val="22"/>
          <w:lang w:bidi="en-US"/>
        </w:rPr>
        <w:t></w:t>
      </w:r>
      <w:r w:rsidRPr="00EC609D">
        <w:rPr>
          <w:rFonts w:eastAsia="Book Antiqua" w:cs="Book Antiqua"/>
          <w:sz w:val="22"/>
          <w:szCs w:val="22"/>
          <w:lang w:bidi="en-US"/>
        </w:rPr>
        <w:t xml:space="preserve"> </w:t>
      </w:r>
      <w:r w:rsidRPr="00EC609D">
        <w:rPr>
          <w:rFonts w:ascii="Book Antiqua" w:eastAsia="Book Antiqua" w:hAnsi="Book Antiqua" w:cs="Book Antiqua"/>
          <w:sz w:val="22"/>
          <w:szCs w:val="22"/>
          <w:lang w:bidi="en-US"/>
        </w:rPr>
        <w:t xml:space="preserve">and </w:t>
      </w:r>
      <w:r w:rsidRPr="00EC609D">
        <w:rPr>
          <w:rFonts w:ascii="Symbol" w:eastAsia="Book Antiqua" w:hAnsi="Symbol" w:cs="Book Antiqua"/>
          <w:sz w:val="22"/>
          <w:szCs w:val="22"/>
          <w:lang w:bidi="en-US"/>
        </w:rPr>
        <w:t></w:t>
      </w:r>
      <w:r w:rsidRPr="00EC609D">
        <w:rPr>
          <w:rFonts w:eastAsia="Book Antiqua" w:cs="Book Antiqua"/>
          <w:sz w:val="22"/>
          <w:szCs w:val="22"/>
          <w:lang w:bidi="en-US"/>
        </w:rPr>
        <w:t xml:space="preserve"> </w:t>
      </w:r>
      <w:r w:rsidRPr="00EC609D">
        <w:rPr>
          <w:rFonts w:ascii="Book Antiqua" w:eastAsia="Book Antiqua" w:hAnsi="Book Antiqua" w:cs="Book Antiqua"/>
          <w:sz w:val="22"/>
          <w:szCs w:val="22"/>
          <w:lang w:bidi="en-US"/>
        </w:rPr>
        <w:t xml:space="preserve">values established through calibration of the individual fastener shear strength in accordance with Section D1.1.5, unless sufficient data exist to establish a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system effect in accordance with Section E1.2. Fastener shear strength calibration shall include the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material</w:t>
      </w:r>
      <w:r w:rsidRPr="00EC609D">
        <w:rPr>
          <w:rFonts w:ascii="Book Antiqua" w:eastAsia="Book Antiqua" w:hAnsi="Book Antiqua" w:cs="Book Antiqua"/>
          <w:spacing w:val="-1"/>
          <w:sz w:val="22"/>
          <w:szCs w:val="22"/>
          <w:lang w:bidi="en-US"/>
        </w:rPr>
        <w:t xml:space="preserve"> </w:t>
      </w:r>
      <w:r w:rsidRPr="00EC609D">
        <w:rPr>
          <w:rFonts w:ascii="Book Antiqua" w:eastAsia="Book Antiqua" w:hAnsi="Book Antiqua" w:cs="Book Antiqua"/>
          <w:sz w:val="22"/>
          <w:szCs w:val="22"/>
          <w:lang w:bidi="en-US"/>
        </w:rPr>
        <w:t>type.</w:t>
      </w:r>
    </w:p>
    <w:p w14:paraId="019593E4" w14:textId="77777777" w:rsidR="00F84BEB" w:rsidRPr="00EC609D" w:rsidRDefault="00F84BEB" w:rsidP="00F84BEB">
      <w:pPr>
        <w:widowControl w:val="0"/>
        <w:autoSpaceDE w:val="0"/>
        <w:autoSpaceDN w:val="0"/>
        <w:spacing w:before="6"/>
        <w:rPr>
          <w:rFonts w:ascii="Book Antiqua" w:eastAsia="Book Antiqua" w:hAnsi="Book Antiqua" w:cs="Book Antiqua"/>
          <w:sz w:val="22"/>
          <w:szCs w:val="22"/>
          <w:lang w:bidi="en-US"/>
        </w:rPr>
      </w:pPr>
    </w:p>
    <w:p w14:paraId="2DD7D4D8" w14:textId="77777777" w:rsidR="00BB0201" w:rsidRDefault="00F84BEB" w:rsidP="005A3532">
      <w:pPr>
        <w:widowControl w:val="0"/>
        <w:autoSpaceDE w:val="0"/>
        <w:autoSpaceDN w:val="0"/>
        <w:ind w:left="620" w:right="134" w:firstLine="36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If the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the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is established by test in accordance with AISI S907 or a </w:t>
      </w:r>
      <w:r w:rsidRPr="00EC609D">
        <w:rPr>
          <w:rFonts w:ascii="Book Antiqua" w:eastAsia="Book Antiqua" w:hAnsi="Book Antiqua" w:cs="Book Antiqua"/>
          <w:i/>
          <w:sz w:val="22"/>
          <w:szCs w:val="22"/>
          <w:lang w:bidi="en-US"/>
        </w:rPr>
        <w:t xml:space="preserve">connection strength </w:t>
      </w:r>
      <w:r w:rsidRPr="00EC609D">
        <w:rPr>
          <w:rFonts w:ascii="Book Antiqua" w:eastAsia="Book Antiqua" w:hAnsi="Book Antiqua" w:cs="Book Antiqua"/>
          <w:sz w:val="22"/>
          <w:szCs w:val="22"/>
          <w:lang w:bidi="en-US"/>
        </w:rPr>
        <w:t xml:space="preserve">of the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is established by test in accordance with AISI S905, the </w:t>
      </w:r>
      <w:r w:rsidRPr="00EC609D">
        <w:rPr>
          <w:rFonts w:ascii="Book Antiqua" w:eastAsia="Book Antiqua" w:hAnsi="Book Antiqua" w:cs="Book Antiqua"/>
          <w:i/>
          <w:sz w:val="22"/>
          <w:szCs w:val="22"/>
          <w:lang w:bidi="en-US"/>
        </w:rPr>
        <w:t xml:space="preserve">safety </w:t>
      </w:r>
      <w:r w:rsidRPr="00EC609D">
        <w:rPr>
          <w:rFonts w:ascii="Book Antiqua" w:eastAsia="Book Antiqua" w:hAnsi="Book Antiqua" w:cs="Book Antiqua"/>
          <w:sz w:val="22"/>
          <w:szCs w:val="22"/>
          <w:lang w:bidi="en-US"/>
        </w:rPr>
        <w:t xml:space="preserve">and </w:t>
      </w:r>
      <w:r w:rsidRPr="00EC609D">
        <w:rPr>
          <w:rFonts w:ascii="Book Antiqua" w:eastAsia="Book Antiqua" w:hAnsi="Book Antiqua" w:cs="Book Antiqua"/>
          <w:i/>
          <w:sz w:val="22"/>
          <w:szCs w:val="22"/>
          <w:lang w:bidi="en-US"/>
        </w:rPr>
        <w:t xml:space="preserve">resistance factors </w:t>
      </w:r>
      <w:r w:rsidRPr="00EC609D">
        <w:rPr>
          <w:rFonts w:ascii="Book Antiqua" w:eastAsia="Book Antiqua" w:hAnsi="Book Antiqua" w:cs="Book Antiqua"/>
          <w:sz w:val="22"/>
          <w:szCs w:val="22"/>
          <w:lang w:bidi="en-US"/>
        </w:rPr>
        <w:t xml:space="preserve">shall be determined in accordance with Section E1.2.2 or Section E2.2 of this </w:t>
      </w:r>
      <w:r w:rsidRPr="00EC609D">
        <w:rPr>
          <w:rFonts w:ascii="Book Antiqua" w:eastAsia="Book Antiqua" w:hAnsi="Book Antiqua" w:cs="Book Antiqua"/>
          <w:i/>
          <w:sz w:val="22"/>
          <w:szCs w:val="22"/>
          <w:lang w:bidi="en-US"/>
        </w:rPr>
        <w:t>Standard</w:t>
      </w:r>
      <w:r w:rsidRPr="00EC609D">
        <w:rPr>
          <w:rFonts w:ascii="Book Antiqua" w:eastAsia="Book Antiqua" w:hAnsi="Book Antiqua" w:cs="Book Antiqua"/>
          <w:sz w:val="22"/>
          <w:szCs w:val="22"/>
          <w:lang w:bidi="en-US"/>
        </w:rPr>
        <w:t xml:space="preserve">, as applicable. The test assembly shall be such that the tested failure mode is representative of the design. </w:t>
      </w:r>
    </w:p>
    <w:p w14:paraId="310C28AD" w14:textId="77777777" w:rsidR="00BB0201" w:rsidRDefault="00BB0201" w:rsidP="005A3532">
      <w:pPr>
        <w:widowControl w:val="0"/>
        <w:autoSpaceDE w:val="0"/>
        <w:autoSpaceDN w:val="0"/>
        <w:ind w:left="620" w:right="134" w:firstLine="360"/>
        <w:jc w:val="both"/>
        <w:rPr>
          <w:rFonts w:ascii="Book Antiqua" w:eastAsia="Book Antiqua" w:hAnsi="Book Antiqua" w:cs="Book Antiqua"/>
          <w:sz w:val="22"/>
          <w:szCs w:val="22"/>
          <w:lang w:bidi="en-US"/>
        </w:rPr>
      </w:pPr>
    </w:p>
    <w:p w14:paraId="0CDCF150" w14:textId="77777777" w:rsidR="00BB0201" w:rsidRDefault="00BB0201" w:rsidP="005A3532">
      <w:pPr>
        <w:widowControl w:val="0"/>
        <w:autoSpaceDE w:val="0"/>
        <w:autoSpaceDN w:val="0"/>
        <w:ind w:left="620" w:right="134" w:firstLine="360"/>
        <w:jc w:val="both"/>
        <w:rPr>
          <w:rFonts w:ascii="Book Antiqua" w:eastAsia="Book Antiqua" w:hAnsi="Book Antiqua" w:cs="Book Antiqua"/>
          <w:sz w:val="22"/>
          <w:szCs w:val="22"/>
          <w:lang w:bidi="en-US"/>
        </w:rPr>
      </w:pPr>
    </w:p>
    <w:p w14:paraId="23E1C5D5" w14:textId="77777777" w:rsidR="00BB0201" w:rsidRDefault="00BB0201" w:rsidP="005A3532">
      <w:pPr>
        <w:widowControl w:val="0"/>
        <w:autoSpaceDE w:val="0"/>
        <w:autoSpaceDN w:val="0"/>
        <w:ind w:left="620" w:right="134" w:firstLine="360"/>
        <w:jc w:val="both"/>
        <w:rPr>
          <w:rFonts w:ascii="Book Antiqua" w:eastAsia="Book Antiqua" w:hAnsi="Book Antiqua" w:cs="Book Antiqua"/>
          <w:sz w:val="22"/>
          <w:szCs w:val="22"/>
          <w:lang w:bidi="en-US"/>
        </w:rPr>
      </w:pPr>
    </w:p>
    <w:p w14:paraId="262220C0" w14:textId="728573F5" w:rsidR="00F84BEB" w:rsidRPr="00EC609D" w:rsidRDefault="00F84BEB" w:rsidP="00BB0201">
      <w:pPr>
        <w:widowControl w:val="0"/>
        <w:autoSpaceDE w:val="0"/>
        <w:autoSpaceDN w:val="0"/>
        <w:ind w:left="620" w:right="134" w:firstLine="36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lastRenderedPageBreak/>
        <w:t>The</w:t>
      </w:r>
      <w:r w:rsidRPr="00EC609D">
        <w:rPr>
          <w:rFonts w:ascii="Book Antiqua" w:eastAsia="Book Antiqua" w:hAnsi="Book Antiqua" w:cs="Book Antiqua"/>
          <w:noProof/>
          <w:sz w:val="22"/>
          <w:szCs w:val="22"/>
          <w:lang w:bidi="en-US"/>
        </w:rPr>
        <mc:AlternateContent>
          <mc:Choice Requires="wps">
            <w:drawing>
              <wp:anchor distT="0" distB="0" distL="0" distR="0" simplePos="0" relativeHeight="251659264" behindDoc="1" locked="0" layoutInCell="1" allowOverlap="1" wp14:anchorId="03B5A14D" wp14:editId="6D2B310A">
                <wp:simplePos x="0" y="0"/>
                <wp:positionH relativeFrom="page">
                  <wp:posOffset>1353185</wp:posOffset>
                </wp:positionH>
                <wp:positionV relativeFrom="paragraph">
                  <wp:posOffset>427990</wp:posOffset>
                </wp:positionV>
                <wp:extent cx="5523230" cy="711835"/>
                <wp:effectExtent l="635" t="0" r="635" b="3175"/>
                <wp:wrapTopAndBottom/>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71183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10355" w14:textId="77777777" w:rsidR="00112DD6" w:rsidRDefault="00112DD6" w:rsidP="00F84BEB">
                            <w:pPr>
                              <w:spacing w:before="16"/>
                              <w:ind w:left="28"/>
                              <w:rPr>
                                <w:rFonts w:ascii="Franklin Gothic Demi"/>
                                <w:b/>
                                <w:sz w:val="20"/>
                              </w:rPr>
                            </w:pPr>
                            <w:r>
                              <w:rPr>
                                <w:rFonts w:ascii="Franklin Gothic Demi"/>
                                <w:b/>
                                <w:sz w:val="20"/>
                              </w:rPr>
                              <w:t>User Note:</w:t>
                            </w:r>
                          </w:p>
                          <w:p w14:paraId="3B29B057" w14:textId="77777777" w:rsidR="00112DD6" w:rsidRDefault="00112DD6" w:rsidP="00F84BEB">
                            <w:pPr>
                              <w:spacing w:before="30"/>
                              <w:ind w:left="28"/>
                              <w:rPr>
                                <w:sz w:val="20"/>
                              </w:rPr>
                            </w:pPr>
                            <w:r>
                              <w:rPr>
                                <w:sz w:val="20"/>
                              </w:rPr>
                              <w:t>Stability is discussed in the Commentary of Section D2.</w:t>
                            </w:r>
                          </w:p>
                          <w:p w14:paraId="495ED8FD" w14:textId="77777777" w:rsidR="00112DD6" w:rsidRDefault="00112DD6" w:rsidP="00F84BEB">
                            <w:pPr>
                              <w:spacing w:line="300" w:lineRule="atLeast"/>
                              <w:ind w:left="28" w:right="104"/>
                              <w:rPr>
                                <w:sz w:val="20"/>
                              </w:rPr>
                            </w:pPr>
                            <w:r>
                              <w:rPr>
                                <w:sz w:val="20"/>
                              </w:rPr>
                              <w:t>Mechanical fasteners include screws, power-actuated fasteners, or other mechanical connections. Diaphragm system effect is established through tests in accordance with AISI S907.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A14D" id="Text Box 152" o:spid="_x0000_s1028" type="#_x0000_t202" style="position:absolute;left:0;text-align:left;margin-left:106.55pt;margin-top:33.7pt;width:434.9pt;height:5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" fillcolor="#dadada" stroked="f">
                <v:textbox inset="0,0,0,0">
                  <w:txbxContent>
                    <w:p w14:paraId="4A410355" w14:textId="77777777" w:rsidR="00112DD6" w:rsidRDefault="00112DD6" w:rsidP="00F84BEB">
                      <w:pPr>
                        <w:spacing w:before="16"/>
                        <w:ind w:left="28"/>
                        <w:rPr>
                          <w:rFonts w:ascii="Franklin Gothic Demi"/>
                          <w:b/>
                          <w:sz w:val="20"/>
                        </w:rPr>
                      </w:pPr>
                      <w:r>
                        <w:rPr>
                          <w:rFonts w:ascii="Franklin Gothic Demi"/>
                          <w:b/>
                          <w:sz w:val="20"/>
                        </w:rPr>
                        <w:t>User Note:</w:t>
                      </w:r>
                    </w:p>
                    <w:p w14:paraId="3B29B057" w14:textId="77777777" w:rsidR="00112DD6" w:rsidRDefault="00112DD6" w:rsidP="00F84BEB">
                      <w:pPr>
                        <w:spacing w:before="30"/>
                        <w:ind w:left="28"/>
                        <w:rPr>
                          <w:sz w:val="20"/>
                        </w:rPr>
                      </w:pPr>
                      <w:r>
                        <w:rPr>
                          <w:sz w:val="20"/>
                        </w:rPr>
                        <w:t>Stability is discussed in the Commentary of Section D2.</w:t>
                      </w:r>
                    </w:p>
                    <w:p w14:paraId="495ED8FD" w14:textId="77777777" w:rsidR="00112DD6" w:rsidRDefault="00112DD6" w:rsidP="00F84BEB">
                      <w:pPr>
                        <w:spacing w:line="300" w:lineRule="atLeast"/>
                        <w:ind w:left="28" w:right="104"/>
                        <w:rPr>
                          <w:sz w:val="20"/>
                        </w:rPr>
                      </w:pPr>
                      <w:r>
                        <w:rPr>
                          <w:sz w:val="20"/>
                        </w:rPr>
                        <w:t>Mechanical fasteners include screws, power-actuated fasteners, or other mechanical connections. Diaphragm system effect is established through tests in accordance with AISI S907.</w:t>
                      </w:r>
                    </w:p>
                  </w:txbxContent>
                </v:textbox>
                <w10:wrap type="topAndBottom" anchorx="page"/>
              </v:shape>
            </w:pict>
          </mc:Fallback>
        </mc:AlternateContent>
      </w:r>
      <w:r w:rsidR="00BB0201">
        <w:rPr>
          <w:rFonts w:ascii="Book Antiqua" w:eastAsia="Book Antiqua" w:hAnsi="Book Antiqua" w:cs="Book Antiqua"/>
          <w:sz w:val="22"/>
          <w:szCs w:val="22"/>
          <w:lang w:bidi="en-US"/>
        </w:rPr>
        <w:t xml:space="preserve"> </w:t>
      </w:r>
      <w:r w:rsidRPr="00EC609D">
        <w:rPr>
          <w:rFonts w:ascii="Book Antiqua" w:eastAsia="Book Antiqua" w:hAnsi="Book Antiqua" w:cs="Book Antiqua"/>
          <w:sz w:val="22"/>
          <w:szCs w:val="22"/>
          <w:lang w:bidi="en-US"/>
        </w:rPr>
        <w:t xml:space="preserve">impact of the </w:t>
      </w:r>
      <w:r w:rsidRPr="00EC609D">
        <w:rPr>
          <w:rFonts w:ascii="Book Antiqua" w:eastAsia="Book Antiqua" w:hAnsi="Book Antiqua" w:cs="Book Antiqua"/>
          <w:i/>
          <w:sz w:val="22"/>
          <w:szCs w:val="22"/>
          <w:lang w:bidi="en-US"/>
        </w:rPr>
        <w:t xml:space="preserve">thickness </w:t>
      </w:r>
      <w:r w:rsidRPr="00EC609D">
        <w:rPr>
          <w:rFonts w:ascii="Book Antiqua" w:eastAsia="Book Antiqua" w:hAnsi="Book Antiqua" w:cs="Book Antiqua"/>
          <w:sz w:val="22"/>
          <w:szCs w:val="22"/>
          <w:lang w:bidi="en-US"/>
        </w:rPr>
        <w:t>of the supporting material on the failure mode shall be included in the test, if applicable.</w:t>
      </w:r>
    </w:p>
    <w:p w14:paraId="39568D32" w14:textId="77777777" w:rsidR="00E55A3F" w:rsidRPr="00EC609D" w:rsidRDefault="00E55A3F" w:rsidP="00BB0201">
      <w:pPr>
        <w:widowControl w:val="0"/>
        <w:autoSpaceDE w:val="0"/>
        <w:autoSpaceDN w:val="0"/>
        <w:spacing w:before="101"/>
        <w:outlineLvl w:val="1"/>
        <w:rPr>
          <w:rFonts w:ascii="Arial" w:eastAsia="Franklin Gothic Demi" w:hAnsi="Arial" w:cs="Arial"/>
          <w:b/>
          <w:bCs/>
          <w:sz w:val="22"/>
          <w:szCs w:val="22"/>
          <w:lang w:bidi="en-US"/>
        </w:rPr>
      </w:pPr>
    </w:p>
    <w:p w14:paraId="26DD5156" w14:textId="325671BF" w:rsidR="00F84BEB" w:rsidRPr="00EC609D" w:rsidRDefault="00F84BEB" w:rsidP="00F84BEB">
      <w:pPr>
        <w:widowControl w:val="0"/>
        <w:autoSpaceDE w:val="0"/>
        <w:autoSpaceDN w:val="0"/>
        <w:spacing w:before="101"/>
        <w:ind w:left="140"/>
        <w:outlineLvl w:val="1"/>
        <w:rPr>
          <w:rFonts w:ascii="Arial" w:eastAsia="Franklin Gothic Demi" w:hAnsi="Arial" w:cs="Arial"/>
          <w:b/>
          <w:bCs/>
          <w:sz w:val="22"/>
          <w:szCs w:val="22"/>
          <w:lang w:bidi="en-US"/>
        </w:rPr>
      </w:pPr>
      <w:r w:rsidRPr="00EC609D">
        <w:rPr>
          <w:rFonts w:ascii="Arial" w:eastAsia="Franklin Gothic Demi" w:hAnsi="Arial" w:cs="Arial"/>
          <w:b/>
          <w:bCs/>
          <w:sz w:val="22"/>
          <w:szCs w:val="22"/>
          <w:lang w:bidi="en-US"/>
        </w:rPr>
        <w:t>D1 Diaphragm Shear Strength per Unit Length Controlled by Connection Strength, S</w:t>
      </w:r>
      <w:proofErr w:type="spellStart"/>
      <w:r w:rsidRPr="00EC609D">
        <w:rPr>
          <w:rFonts w:ascii="Arial" w:eastAsia="Franklin Gothic Demi" w:hAnsi="Arial" w:cs="Arial"/>
          <w:b/>
          <w:bCs/>
          <w:position w:val="-3"/>
          <w:sz w:val="22"/>
          <w:szCs w:val="22"/>
          <w:lang w:bidi="en-US"/>
        </w:rPr>
        <w:t>nf</w:t>
      </w:r>
      <w:proofErr w:type="spellEnd"/>
    </w:p>
    <w:p w14:paraId="138606F1" w14:textId="77777777" w:rsidR="00F84BEB" w:rsidRPr="00EC609D" w:rsidRDefault="00F84BEB" w:rsidP="00F84BEB">
      <w:pPr>
        <w:widowControl w:val="0"/>
        <w:autoSpaceDE w:val="0"/>
        <w:autoSpaceDN w:val="0"/>
        <w:spacing w:before="161"/>
        <w:ind w:left="500"/>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 xml:space="preserve">The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a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wall diaphragm</w:t>
      </w:r>
    </w:p>
    <w:p w14:paraId="17C515F5" w14:textId="77777777" w:rsidR="00F84BEB" w:rsidRPr="00EC609D" w:rsidRDefault="00F84BEB" w:rsidP="00F84BEB">
      <w:pPr>
        <w:widowControl w:val="0"/>
        <w:autoSpaceDE w:val="0"/>
        <w:autoSpaceDN w:val="0"/>
        <w:ind w:left="13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controlled by connection strength, S</w:t>
      </w:r>
      <w:proofErr w:type="spellStart"/>
      <w:r w:rsidRPr="00EC609D">
        <w:rPr>
          <w:rFonts w:ascii="Book Antiqua" w:eastAsia="Book Antiqua" w:hAnsi="Book Antiqua" w:cs="Book Antiqua"/>
          <w:position w:val="-3"/>
          <w:sz w:val="22"/>
          <w:szCs w:val="22"/>
          <w:lang w:bidi="en-US"/>
        </w:rPr>
        <w:t>nf</w:t>
      </w:r>
      <w:proofErr w:type="spellEnd"/>
      <w:r w:rsidRPr="00EC609D">
        <w:rPr>
          <w:rFonts w:ascii="Book Antiqua" w:eastAsia="Book Antiqua" w:hAnsi="Book Antiqua" w:cs="Book Antiqua"/>
          <w:sz w:val="22"/>
          <w:szCs w:val="22"/>
          <w:lang w:bidi="en-US"/>
        </w:rPr>
        <w:t>, shall be the smallest of S</w:t>
      </w:r>
      <w:proofErr w:type="spellStart"/>
      <w:r w:rsidRPr="00EC609D">
        <w:rPr>
          <w:rFonts w:ascii="Book Antiqua" w:eastAsia="Book Antiqua" w:hAnsi="Book Antiqua" w:cs="Book Antiqua"/>
          <w:position w:val="-3"/>
          <w:sz w:val="22"/>
          <w:szCs w:val="22"/>
          <w:lang w:bidi="en-US"/>
        </w:rPr>
        <w:t>ni</w:t>
      </w:r>
      <w:proofErr w:type="spellEnd"/>
      <w:r w:rsidRPr="00EC609D">
        <w:rPr>
          <w:rFonts w:ascii="Book Antiqua" w:eastAsia="Book Antiqua" w:hAnsi="Book Antiqua" w:cs="Book Antiqua"/>
          <w:sz w:val="22"/>
          <w:szCs w:val="22"/>
          <w:lang w:bidi="en-US"/>
        </w:rPr>
        <w:t>, S</w:t>
      </w:r>
      <w:proofErr w:type="spellStart"/>
      <w:r w:rsidRPr="00EC609D">
        <w:rPr>
          <w:rFonts w:ascii="Book Antiqua" w:eastAsia="Book Antiqua" w:hAnsi="Book Antiqua" w:cs="Book Antiqua"/>
          <w:position w:val="-3"/>
          <w:sz w:val="22"/>
          <w:szCs w:val="22"/>
          <w:lang w:bidi="en-US"/>
        </w:rPr>
        <w:t>nc</w:t>
      </w:r>
      <w:proofErr w:type="spellEnd"/>
      <w:r w:rsidRPr="00EC609D">
        <w:rPr>
          <w:rFonts w:ascii="Book Antiqua" w:eastAsia="Book Antiqua" w:hAnsi="Book Antiqua" w:cs="Book Antiqua"/>
          <w:sz w:val="22"/>
          <w:szCs w:val="22"/>
          <w:lang w:bidi="en-US"/>
        </w:rPr>
        <w:t>, S</w:t>
      </w:r>
      <w:r w:rsidRPr="00EC609D">
        <w:rPr>
          <w:rFonts w:ascii="Book Antiqua" w:eastAsia="Book Antiqua" w:hAnsi="Book Antiqua" w:cs="Book Antiqua"/>
          <w:position w:val="-3"/>
          <w:sz w:val="22"/>
          <w:szCs w:val="22"/>
          <w:lang w:bidi="en-US"/>
        </w:rPr>
        <w:t>ne</w:t>
      </w:r>
      <w:r w:rsidRPr="00EC609D">
        <w:rPr>
          <w:rFonts w:ascii="Book Antiqua" w:eastAsia="Book Antiqua" w:hAnsi="Book Antiqua" w:cs="Book Antiqua"/>
          <w:sz w:val="22"/>
          <w:szCs w:val="22"/>
          <w:lang w:bidi="en-US"/>
        </w:rPr>
        <w:t>, and S</w:t>
      </w:r>
      <w:r w:rsidRPr="00EC609D">
        <w:rPr>
          <w:rFonts w:ascii="Book Antiqua" w:eastAsia="Book Antiqua" w:hAnsi="Book Antiqua" w:cs="Book Antiqua"/>
          <w:position w:val="-3"/>
          <w:sz w:val="22"/>
          <w:szCs w:val="22"/>
          <w:lang w:bidi="en-US"/>
        </w:rPr>
        <w:t>np</w:t>
      </w:r>
      <w:r w:rsidRPr="00EC609D">
        <w:rPr>
          <w:rFonts w:ascii="Book Antiqua" w:eastAsia="Book Antiqua" w:hAnsi="Book Antiqua" w:cs="Book Antiqua"/>
          <w:sz w:val="22"/>
          <w:szCs w:val="22"/>
          <w:lang w:bidi="en-US"/>
        </w:rPr>
        <w:t>.</w:t>
      </w:r>
    </w:p>
    <w:p w14:paraId="7EE819A3" w14:textId="22B7E06D" w:rsidR="00F84BEB" w:rsidRPr="00EC609D" w:rsidRDefault="00F84BEB" w:rsidP="00F84BEB">
      <w:pPr>
        <w:widowControl w:val="0"/>
        <w:autoSpaceDE w:val="0"/>
        <w:autoSpaceDN w:val="0"/>
        <w:spacing w:before="194" w:line="276" w:lineRule="auto"/>
        <w:ind w:left="417" w:hanging="147"/>
        <w:rPr>
          <w:rFonts w:ascii="Book Antiqua" w:eastAsia="Book Antiqua" w:hAnsi="Book Antiqua" w:cs="Book Antiqua"/>
          <w:sz w:val="22"/>
          <w:szCs w:val="22"/>
          <w:lang w:bidi="en-US"/>
        </w:rPr>
      </w:pPr>
      <w:proofErr w:type="spellStart"/>
      <w:r w:rsidRPr="00EC609D">
        <w:rPr>
          <w:rFonts w:ascii="Book Antiqua" w:eastAsia="Book Antiqua" w:hAnsi="Book Antiqua" w:cs="Book Antiqua"/>
          <w:position w:val="6"/>
          <w:sz w:val="22"/>
          <w:szCs w:val="22"/>
          <w:lang w:bidi="en-US"/>
        </w:rPr>
        <w:t>S</w:t>
      </w:r>
      <w:r w:rsidRPr="00EC609D">
        <w:rPr>
          <w:rFonts w:ascii="Book Antiqua" w:eastAsia="Book Antiqua" w:hAnsi="Book Antiqua" w:cs="Book Antiqua"/>
          <w:position w:val="6"/>
          <w:sz w:val="22"/>
          <w:szCs w:val="22"/>
          <w:vertAlign w:val="subscript"/>
          <w:lang w:bidi="en-US"/>
        </w:rPr>
        <w:t>ni</w:t>
      </w:r>
      <w:proofErr w:type="spellEnd"/>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pacing w:val="-12"/>
          <w:sz w:val="22"/>
          <w:szCs w:val="22"/>
          <w:lang w:bidi="en-US"/>
        </w:rPr>
        <w:t xml:space="preserve"> </w:t>
      </w:r>
      <w:r w:rsidRPr="00EC609D">
        <w:rPr>
          <w:rFonts w:ascii="Book Antiqua" w:eastAsia="Book Antiqua" w:hAnsi="Book Antiqua" w:cs="Book Antiqua"/>
          <w:sz w:val="22"/>
          <w:szCs w:val="22"/>
          <w:lang w:bidi="en-US"/>
        </w:rPr>
        <w:t>[2</w:t>
      </w:r>
      <w:proofErr w:type="gramStart"/>
      <w:r w:rsidRPr="00EC609D">
        <w:rPr>
          <w:rFonts w:ascii="Book Antiqua" w:eastAsia="Book Antiqua" w:hAnsi="Book Antiqua" w:cs="Book Antiqua"/>
          <w:sz w:val="22"/>
          <w:szCs w:val="22"/>
          <w:lang w:bidi="en-US"/>
        </w:rPr>
        <w:t>A(</w:t>
      </w:r>
      <w:proofErr w:type="gramEnd"/>
      <w:r w:rsidRPr="00EC609D">
        <w:rPr>
          <w:rFonts w:ascii="Book Antiqua" w:eastAsia="Book Antiqua" w:hAnsi="Book Antiqua" w:cs="Book Antiqua"/>
          <w:sz w:val="22"/>
          <w:szCs w:val="22"/>
          <w:lang w:bidi="en-US"/>
        </w:rPr>
        <w:t>λ</w:t>
      </w:r>
      <w:r w:rsidRPr="00EC609D">
        <w:rPr>
          <w:rFonts w:ascii="Book Antiqua" w:eastAsia="Book Antiqua" w:hAnsi="Book Antiqua" w:cs="Book Antiqua"/>
          <w:spacing w:val="-3"/>
          <w:sz w:val="22"/>
          <w:szCs w:val="22"/>
          <w:lang w:bidi="en-US"/>
        </w:rPr>
        <w:t xml:space="preserve"> </w:t>
      </w:r>
      <w:r w:rsidRPr="00EC609D">
        <w:rPr>
          <w:rFonts w:ascii="Book Antiqua" w:eastAsia="Book Antiqua" w:hAnsi="Book Antiqua" w:cs="Book Antiqua"/>
          <w:sz w:val="22"/>
          <w:szCs w:val="22"/>
          <w:lang w:bidi="en-US"/>
        </w:rPr>
        <w:t>-</w:t>
      </w:r>
      <w:r w:rsidRPr="00EC609D">
        <w:rPr>
          <w:rFonts w:ascii="Book Antiqua" w:eastAsia="Book Antiqua" w:hAnsi="Book Antiqua" w:cs="Book Antiqua"/>
          <w:spacing w:val="-13"/>
          <w:sz w:val="22"/>
          <w:szCs w:val="22"/>
          <w:lang w:bidi="en-US"/>
        </w:rPr>
        <w:t xml:space="preserve"> </w:t>
      </w:r>
      <w:r w:rsidRPr="00EC609D">
        <w:rPr>
          <w:rFonts w:ascii="Book Antiqua" w:eastAsia="Book Antiqua" w:hAnsi="Book Antiqua" w:cs="Book Antiqua"/>
          <w:sz w:val="22"/>
          <w:szCs w:val="22"/>
          <w:lang w:bidi="en-US"/>
        </w:rPr>
        <w:t>1)</w:t>
      </w:r>
      <w:r w:rsidRPr="00EC609D">
        <w:rPr>
          <w:rFonts w:ascii="Book Antiqua" w:eastAsia="Book Antiqua" w:hAnsi="Book Antiqua" w:cs="Book Antiqua"/>
          <w:spacing w:val="-16"/>
          <w:sz w:val="22"/>
          <w:szCs w:val="22"/>
          <w:lang w:bidi="en-US"/>
        </w:rPr>
        <w:t xml:space="preserve"> </w:t>
      </w:r>
      <w:r w:rsidRPr="00EC609D">
        <w:rPr>
          <w:rFonts w:ascii="Book Antiqua" w:eastAsia="Book Antiqua" w:hAnsi="Book Antiqua" w:cs="Book Antiqua"/>
          <w:sz w:val="22"/>
          <w:szCs w:val="22"/>
          <w:lang w:bidi="en-US"/>
        </w:rPr>
        <w:t>+</w:t>
      </w:r>
      <w:r w:rsidRPr="00EC609D">
        <w:rPr>
          <w:rFonts w:ascii="Book Antiqua" w:eastAsia="Book Antiqua" w:hAnsi="Book Antiqua" w:cs="Book Antiqua"/>
          <w:spacing w:val="-15"/>
          <w:sz w:val="22"/>
          <w:szCs w:val="22"/>
          <w:lang w:bidi="en-US"/>
        </w:rPr>
        <w:t xml:space="preserve"> </w:t>
      </w:r>
      <w:r w:rsidRPr="00EC609D">
        <w:rPr>
          <w:rFonts w:ascii="Book Antiqua" w:eastAsia="Book Antiqua" w:hAnsi="Book Antiqua" w:cs="Book Antiqua"/>
          <w:sz w:val="22"/>
          <w:szCs w:val="22"/>
          <w:lang w:bidi="en-US"/>
        </w:rPr>
        <w:t>β]</w:t>
      </w:r>
      <m:oMath>
        <m:f>
          <m:fPr>
            <m:ctrlPr>
              <w:rPr>
                <w:rFonts w:ascii="Cambria Math" w:eastAsia="Book Antiqua" w:hAnsi="Cambria Math" w:cs="Book Antiqua"/>
                <w:sz w:val="22"/>
                <w:szCs w:val="22"/>
                <w:lang w:bidi="en-US"/>
              </w:rPr>
            </m:ctrlPr>
          </m:fPr>
          <m:num>
            <m:sSub>
              <m:sSubPr>
                <m:ctrlPr>
                  <w:rPr>
                    <w:rFonts w:ascii="Cambria Math" w:eastAsia="Book Antiqua" w:hAnsi="Cambria Math" w:cs="Book Antiqua"/>
                    <w:sz w:val="22"/>
                    <w:szCs w:val="22"/>
                    <w:lang w:bidi="en-US"/>
                  </w:rPr>
                </m:ctrlPr>
              </m:sSubPr>
              <m:e>
                <m:r>
                  <m:rPr>
                    <m:sty m:val="p"/>
                  </m:rPr>
                  <w:rPr>
                    <w:rFonts w:ascii="Cambria Math" w:eastAsia="Book Antiqua" w:hAnsi="Cambria Math" w:cs="Book Antiqua"/>
                    <w:sz w:val="22"/>
                    <w:szCs w:val="22"/>
                    <w:lang w:bidi="en-US"/>
                  </w:rPr>
                  <m:t>P</m:t>
                </m:r>
              </m:e>
              <m:sub>
                <m:r>
                  <m:rPr>
                    <m:sty m:val="p"/>
                  </m:rPr>
                  <w:rPr>
                    <w:rFonts w:ascii="Cambria Math" w:eastAsia="Book Antiqua" w:hAnsi="Cambria Math" w:cs="Book Antiqua"/>
                    <w:sz w:val="22"/>
                    <w:szCs w:val="22"/>
                    <w:lang w:bidi="en-US"/>
                  </w:rPr>
                  <m:t>nf</m:t>
                </m:r>
              </m:sub>
            </m:sSub>
          </m:num>
          <m:den>
            <m:r>
              <m:rPr>
                <m:sty m:val="p"/>
              </m:rPr>
              <w:rPr>
                <w:rFonts w:ascii="Cambria Math" w:eastAsia="Book Antiqua" w:hAnsi="Cambria Math" w:cs="Book Antiqua"/>
                <w:sz w:val="22"/>
                <w:szCs w:val="22"/>
                <w:lang w:bidi="en-US"/>
              </w:rPr>
              <m:t>L</m:t>
            </m:r>
          </m:den>
        </m:f>
      </m:oMath>
      <w:r w:rsidRPr="00EC609D">
        <w:rPr>
          <w:rFonts w:ascii="Book Antiqua" w:eastAsia="Book Antiqua" w:hAnsi="Book Antiqua" w:cs="Book Antiqua"/>
          <w:noProof/>
          <w:sz w:val="22"/>
          <w:szCs w:val="22"/>
          <w:lang w:bidi="en-US"/>
        </w:rPr>
        <mc:AlternateContent>
          <mc:Choice Requires="wps">
            <w:drawing>
              <wp:anchor distT="0" distB="0" distL="114300" distR="114300" simplePos="0" relativeHeight="251656192" behindDoc="1" locked="0" layoutInCell="1" allowOverlap="1" wp14:anchorId="69F9BF64" wp14:editId="2D054486">
                <wp:simplePos x="0" y="0"/>
                <wp:positionH relativeFrom="page">
                  <wp:posOffset>2310765</wp:posOffset>
                </wp:positionH>
                <wp:positionV relativeFrom="paragraph">
                  <wp:posOffset>-43815</wp:posOffset>
                </wp:positionV>
                <wp:extent cx="216535" cy="0"/>
                <wp:effectExtent l="5715" t="13335" r="6350" b="571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64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CD26" id="Straight Connector 15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95pt,-3.45pt" to="19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" strokeweight=".17942mm">
                <w10:wrap anchorx="page"/>
              </v:line>
            </w:pict>
          </mc:Fallback>
        </mc:AlternateConten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iCs/>
          <w:sz w:val="22"/>
          <w:szCs w:val="22"/>
          <w:lang w:bidi="en-US"/>
        </w:rPr>
        <w:t>Eq.</w:t>
      </w:r>
      <w:r w:rsidRPr="00EC609D">
        <w:rPr>
          <w:rFonts w:ascii="Book Antiqua" w:eastAsia="Book Antiqua" w:hAnsi="Book Antiqua" w:cs="Book Antiqua"/>
          <w:sz w:val="22"/>
          <w:szCs w:val="22"/>
          <w:lang w:bidi="en-US"/>
        </w:rPr>
        <w:t xml:space="preserve"> D1-1)</w:t>
      </w:r>
    </w:p>
    <w:p w14:paraId="292C86EA" w14:textId="77777777" w:rsidR="00F84BEB" w:rsidRPr="00EC609D" w:rsidRDefault="00F84BEB" w:rsidP="00F84BEB">
      <w:pPr>
        <w:widowControl w:val="0"/>
        <w:autoSpaceDE w:val="0"/>
        <w:autoSpaceDN w:val="0"/>
        <w:spacing w:line="276" w:lineRule="auto"/>
        <w:ind w:left="418" w:hanging="148"/>
        <w:rPr>
          <w:rFonts w:ascii="Book Antiqua" w:eastAsia="Book Antiqua" w:hAnsi="Book Antiqua" w:cs="Book Antiqua"/>
          <w:sz w:val="22"/>
          <w:szCs w:val="22"/>
          <w:lang w:bidi="en-US"/>
        </w:rPr>
      </w:pPr>
      <w:proofErr w:type="spellStart"/>
      <w:r w:rsidRPr="00EC609D">
        <w:rPr>
          <w:rFonts w:ascii="Book Antiqua" w:eastAsia="Book Antiqua" w:hAnsi="Book Antiqua" w:cs="Book Antiqua"/>
          <w:w w:val="105"/>
          <w:position w:val="5"/>
          <w:sz w:val="22"/>
          <w:szCs w:val="22"/>
          <w:lang w:bidi="en-US"/>
        </w:rPr>
        <w:t>S</w:t>
      </w:r>
      <w:r w:rsidRPr="00EC609D">
        <w:rPr>
          <w:rFonts w:ascii="Book Antiqua" w:eastAsia="Book Antiqua" w:hAnsi="Book Antiqua" w:cs="Book Antiqua"/>
          <w:w w:val="105"/>
          <w:position w:val="5"/>
          <w:sz w:val="22"/>
          <w:szCs w:val="22"/>
          <w:vertAlign w:val="subscript"/>
          <w:lang w:bidi="en-US"/>
        </w:rPr>
        <w:t>nc</w:t>
      </w:r>
      <w:proofErr w:type="spellEnd"/>
      <w:r w:rsidRPr="00EC609D">
        <w:rPr>
          <w:rFonts w:ascii="Book Antiqua" w:eastAsia="Book Antiqua" w:hAnsi="Book Antiqua" w:cs="Book Antiqua"/>
          <w:w w:val="105"/>
          <w:sz w:val="22"/>
          <w:szCs w:val="22"/>
          <w:lang w:bidi="en-US"/>
        </w:rPr>
        <w:t xml:space="preserve"> = </w:t>
      </w:r>
      <m:oMath>
        <m:sSup>
          <m:sSupPr>
            <m:ctrlPr>
              <w:rPr>
                <w:rFonts w:ascii="Cambria Math" w:eastAsia="Book Antiqua" w:hAnsi="Cambria Math" w:cs="Book Antiqua"/>
                <w:iCs/>
                <w:w w:val="105"/>
                <w:sz w:val="22"/>
                <w:szCs w:val="22"/>
                <w:lang w:bidi="en-US"/>
              </w:rPr>
            </m:ctrlPr>
          </m:sSupPr>
          <m:e>
            <m:d>
              <m:dPr>
                <m:ctrlPr>
                  <w:rPr>
                    <w:rFonts w:ascii="Cambria Math" w:eastAsia="Book Antiqua" w:hAnsi="Cambria Math" w:cs="Book Antiqua"/>
                    <w:iCs/>
                    <w:w w:val="105"/>
                    <w:sz w:val="22"/>
                    <w:szCs w:val="22"/>
                    <w:lang w:bidi="en-US"/>
                  </w:rPr>
                </m:ctrlPr>
              </m:dPr>
              <m:e>
                <m:f>
                  <m:fPr>
                    <m:ctrlPr>
                      <w:rPr>
                        <w:rFonts w:ascii="Cambria Math" w:eastAsia="Book Antiqua" w:hAnsi="Cambria Math" w:cs="Book Antiqua"/>
                        <w:iCs/>
                        <w:w w:val="105"/>
                        <w:sz w:val="22"/>
                        <w:szCs w:val="22"/>
                        <w:lang w:bidi="en-US"/>
                      </w:rPr>
                    </m:ctrlPr>
                  </m:fPr>
                  <m:num>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N</m:t>
                        </m:r>
                      </m:e>
                      <m:sup>
                        <m:r>
                          <m:rPr>
                            <m:sty m:val="p"/>
                          </m:rPr>
                          <w:rPr>
                            <w:rFonts w:ascii="Cambria Math" w:eastAsia="Book Antiqua" w:hAnsi="Cambria Math" w:cs="Book Antiqua"/>
                            <w:w w:val="105"/>
                            <w:sz w:val="22"/>
                            <w:szCs w:val="22"/>
                            <w:lang w:bidi="en-US"/>
                          </w:rPr>
                          <m:t>2</m:t>
                        </m:r>
                      </m:sup>
                    </m:sSup>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β</m:t>
                        </m:r>
                      </m:e>
                      <m:sup>
                        <m:r>
                          <m:rPr>
                            <m:sty m:val="p"/>
                          </m:rPr>
                          <w:rPr>
                            <w:rFonts w:ascii="Cambria Math" w:eastAsia="Book Antiqua" w:hAnsi="Cambria Math" w:cs="Book Antiqua"/>
                            <w:w w:val="105"/>
                            <w:sz w:val="22"/>
                            <w:szCs w:val="22"/>
                            <w:lang w:bidi="en-US"/>
                          </w:rPr>
                          <m:t>2</m:t>
                        </m:r>
                      </m:sup>
                    </m:sSup>
                  </m:num>
                  <m:den>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L</m:t>
                        </m:r>
                      </m:e>
                      <m:sup>
                        <m:r>
                          <m:rPr>
                            <m:sty m:val="p"/>
                          </m:rPr>
                          <w:rPr>
                            <w:rFonts w:ascii="Cambria Math" w:eastAsia="Book Antiqua" w:hAnsi="Cambria Math" w:cs="Book Antiqua"/>
                            <w:w w:val="105"/>
                            <w:sz w:val="22"/>
                            <w:szCs w:val="22"/>
                            <w:lang w:bidi="en-US"/>
                          </w:rPr>
                          <m:t>2</m:t>
                        </m:r>
                      </m:sup>
                    </m:sSup>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N</m:t>
                        </m:r>
                      </m:e>
                      <m:sup>
                        <m:r>
                          <m:rPr>
                            <m:sty m:val="p"/>
                          </m:rPr>
                          <w:rPr>
                            <w:rFonts w:ascii="Cambria Math" w:eastAsia="Book Antiqua" w:hAnsi="Cambria Math" w:cs="Book Antiqua"/>
                            <w:w w:val="105"/>
                            <w:sz w:val="22"/>
                            <w:szCs w:val="22"/>
                            <w:lang w:bidi="en-US"/>
                          </w:rPr>
                          <m:t>2</m:t>
                        </m:r>
                      </m:sup>
                    </m:sSup>
                    <m:r>
                      <m:rPr>
                        <m:sty m:val="p"/>
                      </m:rPr>
                      <w:rPr>
                        <w:rFonts w:ascii="Cambria Math" w:eastAsia="Book Antiqua" w:hAnsi="Cambria Math" w:cs="Book Antiqua"/>
                        <w:w w:val="105"/>
                        <w:sz w:val="22"/>
                        <w:szCs w:val="22"/>
                        <w:lang w:bidi="en-US"/>
                      </w:rPr>
                      <m:t>+</m:t>
                    </m:r>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β</m:t>
                        </m:r>
                      </m:e>
                      <m:sup>
                        <m:r>
                          <m:rPr>
                            <m:sty m:val="p"/>
                          </m:rPr>
                          <w:rPr>
                            <w:rFonts w:ascii="Cambria Math" w:eastAsia="Book Antiqua" w:hAnsi="Cambria Math" w:cs="Book Antiqua"/>
                            <w:w w:val="105"/>
                            <w:sz w:val="22"/>
                            <w:szCs w:val="22"/>
                            <w:lang w:bidi="en-US"/>
                          </w:rPr>
                          <m:t>2</m:t>
                        </m:r>
                      </m:sup>
                    </m:sSup>
                  </m:den>
                </m:f>
              </m:e>
            </m:d>
          </m:e>
          <m:sup>
            <m:r>
              <m:rPr>
                <m:sty m:val="p"/>
              </m:rPr>
              <w:rPr>
                <w:rFonts w:ascii="Cambria Math" w:eastAsia="Book Antiqua" w:hAnsi="Cambria Math" w:cs="Book Antiqua"/>
                <w:w w:val="105"/>
                <w:sz w:val="22"/>
                <w:szCs w:val="22"/>
                <w:lang w:bidi="en-US"/>
              </w:rPr>
              <m:t>0.5</m:t>
            </m:r>
          </m:sup>
        </m:sSup>
      </m:oMath>
      <w:r w:rsidRPr="00EC609D">
        <w:rPr>
          <w:rFonts w:ascii="Book Antiqua" w:eastAsia="Book Antiqua" w:hAnsi="Book Antiqua" w:cs="Book Antiqua"/>
          <w:w w:val="105"/>
          <w:position w:val="5"/>
          <w:sz w:val="22"/>
          <w:szCs w:val="22"/>
          <w:lang w:bidi="en-US"/>
        </w:rPr>
        <w:t>P</w:t>
      </w:r>
      <w:proofErr w:type="spellStart"/>
      <w:r w:rsidRPr="00EC609D">
        <w:rPr>
          <w:rFonts w:ascii="Book Antiqua" w:eastAsia="Book Antiqua" w:hAnsi="Book Antiqua" w:cs="Book Antiqua"/>
          <w:w w:val="105"/>
          <w:sz w:val="22"/>
          <w:szCs w:val="22"/>
          <w:lang w:bidi="en-US"/>
        </w:rPr>
        <w:t>nf</w:t>
      </w:r>
      <w:proofErr w:type="spellEnd"/>
      <w:r w:rsidRPr="00EC609D">
        <w:rPr>
          <w:rFonts w:ascii="Book Antiqua" w:eastAsia="Book Antiqua" w:hAnsi="Book Antiqua" w:cs="Book Antiqua"/>
          <w:w w:val="105"/>
          <w:sz w:val="22"/>
          <w:szCs w:val="22"/>
          <w:lang w:bidi="en-US"/>
        </w:rPr>
        <w:t xml:space="preserve">                                                     </w:t>
      </w:r>
      <w:r w:rsidRPr="00EC609D">
        <w:rPr>
          <w:rFonts w:ascii="Book Antiqua" w:eastAsia="Book Antiqua" w:hAnsi="Book Antiqua" w:cs="Book Antiqua"/>
          <w:w w:val="105"/>
          <w:sz w:val="22"/>
          <w:szCs w:val="22"/>
          <w:lang w:bidi="en-US"/>
        </w:rPr>
        <w:tab/>
      </w:r>
      <w:r w:rsidRPr="00EC609D">
        <w:rPr>
          <w:rFonts w:ascii="Book Antiqua" w:eastAsia="Book Antiqua" w:hAnsi="Book Antiqua" w:cs="Book Antiqua"/>
          <w:w w:val="105"/>
          <w:sz w:val="22"/>
          <w:szCs w:val="22"/>
          <w:lang w:bidi="en-US"/>
        </w:rPr>
        <w:tab/>
      </w:r>
      <w:r w:rsidRPr="00EC609D">
        <w:rPr>
          <w:rFonts w:ascii="Book Antiqua" w:eastAsia="Book Antiqua" w:hAnsi="Book Antiqua" w:cs="Book Antiqua"/>
          <w:w w:val="105"/>
          <w:sz w:val="22"/>
          <w:szCs w:val="22"/>
          <w:lang w:bidi="en-US"/>
        </w:rPr>
        <w:tab/>
      </w:r>
      <w:r w:rsidRPr="00EC609D">
        <w:rPr>
          <w:rFonts w:ascii="Book Antiqua" w:eastAsia="Book Antiqua" w:hAnsi="Book Antiqua" w:cs="Book Antiqua"/>
          <w:w w:val="105"/>
          <w:sz w:val="22"/>
          <w:szCs w:val="22"/>
          <w:lang w:bidi="en-US"/>
        </w:rPr>
        <w:tab/>
        <w:t xml:space="preserve">          </w:t>
      </w:r>
      <w:proofErr w:type="gramStart"/>
      <w:r w:rsidRPr="00EC609D">
        <w:rPr>
          <w:rFonts w:ascii="Book Antiqua" w:eastAsia="Book Antiqua" w:hAnsi="Book Antiqua" w:cs="Book Antiqua"/>
          <w:w w:val="105"/>
          <w:sz w:val="22"/>
          <w:szCs w:val="22"/>
          <w:lang w:bidi="en-US"/>
        </w:rPr>
        <w:t xml:space="preserve">   </w:t>
      </w:r>
      <w:r w:rsidRPr="00EC609D">
        <w:rPr>
          <w:rFonts w:ascii="Book Antiqua" w:eastAsia="Book Antiqua" w:hAnsi="Book Antiqua" w:cs="Book Antiqua"/>
          <w:sz w:val="22"/>
          <w:szCs w:val="22"/>
          <w:lang w:bidi="en-US"/>
        </w:rPr>
        <w:t>(</w:t>
      </w:r>
      <w:proofErr w:type="gramEnd"/>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D1-2)</w:t>
      </w:r>
    </w:p>
    <w:p w14:paraId="2C408CDC" w14:textId="77777777" w:rsidR="00F84BEB" w:rsidRPr="00EC609D" w:rsidRDefault="00F84BEB" w:rsidP="00F84BEB">
      <w:pPr>
        <w:widowControl w:val="0"/>
        <w:tabs>
          <w:tab w:val="left" w:pos="360"/>
          <w:tab w:val="left" w:pos="480"/>
          <w:tab w:val="left" w:pos="660"/>
          <w:tab w:val="left" w:pos="720"/>
          <w:tab w:val="left" w:pos="840"/>
          <w:tab w:val="left" w:pos="960"/>
          <w:tab w:val="left" w:pos="1080"/>
          <w:tab w:val="left" w:pos="1200"/>
          <w:tab w:val="left" w:pos="1320"/>
          <w:tab w:val="left" w:pos="1440"/>
          <w:tab w:val="right" w:pos="1560"/>
          <w:tab w:val="left" w:pos="1680"/>
          <w:tab w:val="left" w:pos="1800"/>
          <w:tab w:val="right" w:pos="9630"/>
        </w:tabs>
        <w:autoSpaceDE w:val="0"/>
        <w:autoSpaceDN w:val="0"/>
        <w:spacing w:after="20" w:line="260" w:lineRule="atLeast"/>
        <w:ind w:left="840" w:hanging="600"/>
        <w:jc w:val="both"/>
        <w:rPr>
          <w:rFonts w:ascii="Book Antiqua" w:hAnsi="Book Antiqua"/>
          <w:sz w:val="22"/>
          <w:szCs w:val="22"/>
        </w:rPr>
      </w:pPr>
      <w:r w:rsidRPr="00EC609D">
        <w:rPr>
          <w:rFonts w:ascii="Book Antiqua" w:hAnsi="Book Antiqua"/>
          <w:position w:val="-22"/>
          <w:sz w:val="22"/>
          <w:szCs w:val="22"/>
        </w:rPr>
        <w:object w:dxaOrig="3159" w:dyaOrig="620" w14:anchorId="48AE9F72">
          <v:shape id="_x0000_i1031" type="#_x0000_t75" style="width:158.2pt;height:30.55pt" o:ole="" filled="t">
            <v:imagedata r:id="rId32" o:title=""/>
          </v:shape>
          <o:OLEObject Type="Embed" ProgID="Equation.3" ShapeID="_x0000_i1031" DrawAspect="Content" ObjectID="_1676198246" r:id="rId33"/>
        </w:object>
      </w:r>
      <w:r w:rsidRPr="00EC609D">
        <w:rPr>
          <w:rFonts w:ascii="Book Antiqua" w:hAnsi="Book Antiqua"/>
          <w:sz w:val="22"/>
          <w:szCs w:val="22"/>
        </w:rPr>
        <w:t xml:space="preserve"> </w:t>
      </w:r>
      <w:r w:rsidRPr="00EC609D">
        <w:rPr>
          <w:rFonts w:ascii="Book Antiqua" w:hAnsi="Book Antiqua"/>
          <w:sz w:val="22"/>
          <w:szCs w:val="22"/>
        </w:rPr>
        <w:tab/>
        <w:t xml:space="preserve">         (</w:t>
      </w:r>
      <w:r w:rsidRPr="00EC609D">
        <w:rPr>
          <w:rFonts w:ascii="Book Antiqua" w:hAnsi="Book Antiqua"/>
          <w:i/>
          <w:iCs/>
          <w:sz w:val="22"/>
          <w:szCs w:val="22"/>
        </w:rPr>
        <w:t>Eq.</w:t>
      </w:r>
      <w:r w:rsidRPr="00EC609D">
        <w:rPr>
          <w:rFonts w:ascii="Book Antiqua" w:hAnsi="Book Antiqua"/>
          <w:sz w:val="22"/>
          <w:szCs w:val="22"/>
        </w:rPr>
        <w:t xml:space="preserve"> D1-3)</w:t>
      </w:r>
    </w:p>
    <w:p w14:paraId="4368A332" w14:textId="77777777" w:rsidR="00F84BEB" w:rsidRPr="00EC609D" w:rsidRDefault="00F84BEB" w:rsidP="00F84BEB">
      <w:pPr>
        <w:widowControl w:val="0"/>
        <w:autoSpaceDE w:val="0"/>
        <w:autoSpaceDN w:val="0"/>
        <w:spacing w:line="276" w:lineRule="auto"/>
        <w:ind w:left="226" w:hanging="46"/>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t>
      </w:r>
      <m:oMath>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S</m:t>
            </m:r>
          </m:e>
          <m:sub>
            <m:r>
              <m:rPr>
                <m:sty m:val="p"/>
              </m:rPr>
              <w:rPr>
                <w:rFonts w:ascii="Cambria Math" w:eastAsia="Book Antiqua" w:hAnsi="Cambria Math" w:cs="Book Antiqua"/>
                <w:sz w:val="22"/>
                <w:szCs w:val="22"/>
                <w:lang w:bidi="en-US"/>
              </w:rPr>
              <m:t>np</m:t>
            </m:r>
          </m:sub>
        </m:sSub>
        <m:r>
          <m:rPr>
            <m:sty m:val="p"/>
          </m:rPr>
          <w:rPr>
            <w:rFonts w:ascii="Cambria Math" w:eastAsia="Book Antiqua" w:hAnsi="Cambria Math" w:cs="Book Antiqua"/>
            <w:sz w:val="22"/>
            <w:szCs w:val="22"/>
            <w:lang w:bidi="en-US"/>
          </w:rPr>
          <m:t>=</m:t>
        </m:r>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n</m:t>
            </m:r>
          </m:e>
          <m:sub>
            <m:r>
              <m:rPr>
                <m:sty m:val="p"/>
              </m:rPr>
              <w:rPr>
                <w:rFonts w:ascii="Cambria Math" w:eastAsia="Book Antiqua" w:hAnsi="Cambria Math" w:cs="Book Antiqua"/>
                <w:sz w:val="22"/>
                <w:szCs w:val="22"/>
                <w:lang w:bidi="en-US"/>
              </w:rPr>
              <m:t>d</m:t>
            </m:r>
          </m:sub>
        </m:sSub>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P</m:t>
            </m:r>
          </m:e>
          <m:sub>
            <m:r>
              <m:rPr>
                <m:sty m:val="p"/>
              </m:rPr>
              <w:rPr>
                <w:rFonts w:ascii="Cambria Math" w:eastAsia="Book Antiqua" w:hAnsi="Cambria Math" w:cs="Book Antiqua"/>
                <w:sz w:val="22"/>
                <w:szCs w:val="22"/>
                <w:lang w:bidi="en-US"/>
              </w:rPr>
              <m:t>nf</m:t>
            </m:r>
          </m:sub>
        </m:sSub>
        <m:f>
          <m:fPr>
            <m:ctrlPr>
              <w:rPr>
                <w:rFonts w:ascii="Cambria Math" w:eastAsia="Book Antiqua" w:hAnsi="Cambria Math" w:cs="Book Antiqua"/>
                <w:iCs/>
                <w:sz w:val="22"/>
                <w:szCs w:val="22"/>
                <w:lang w:bidi="en-US"/>
              </w:rPr>
            </m:ctrlPr>
          </m:fPr>
          <m:num>
            <m:r>
              <m:rPr>
                <m:sty m:val="p"/>
              </m:rPr>
              <w:rPr>
                <w:rFonts w:ascii="Cambria Math" w:eastAsia="Book Antiqua" w:hAnsi="Cambria Math" w:cs="Book Antiqua"/>
                <w:sz w:val="22"/>
                <w:szCs w:val="22"/>
                <w:lang w:bidi="en-US"/>
              </w:rPr>
              <m:t>α</m:t>
            </m:r>
          </m:num>
          <m:den>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w</m:t>
                </m:r>
              </m:e>
              <m:sub>
                <m:r>
                  <m:rPr>
                    <m:sty m:val="p"/>
                  </m:rPr>
                  <w:rPr>
                    <w:rFonts w:ascii="Cambria Math" w:eastAsia="Book Antiqua" w:hAnsi="Cambria Math" w:cs="Book Antiqua"/>
                    <w:sz w:val="22"/>
                    <w:szCs w:val="22"/>
                    <w:lang w:bidi="en-US"/>
                  </w:rPr>
                  <m:t>t</m:t>
                </m:r>
              </m:sub>
            </m:sSub>
          </m:den>
        </m:f>
      </m:oMath>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 xml:space="preserve">(For Fluted </w:t>
      </w:r>
      <w:r w:rsidRPr="00EC609D">
        <w:rPr>
          <w:rFonts w:ascii="Book Antiqua" w:eastAsia="Book Antiqua" w:hAnsi="Book Antiqua" w:cs="Book Antiqua"/>
          <w:i/>
          <w:iCs/>
          <w:sz w:val="22"/>
          <w:szCs w:val="22"/>
          <w:lang w:bidi="en-US"/>
        </w:rPr>
        <w:t>Panels</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 xml:space="preserve">        </w:t>
      </w:r>
      <w:proofErr w:type="gramStart"/>
      <w:r w:rsidRPr="00EC609D">
        <w:rPr>
          <w:rFonts w:ascii="Book Antiqua" w:eastAsia="Book Antiqua" w:hAnsi="Book Antiqua" w:cs="Book Antiqua"/>
          <w:sz w:val="22"/>
          <w:szCs w:val="22"/>
          <w:lang w:bidi="en-US"/>
        </w:rPr>
        <w:t xml:space="preserve">   (</w:t>
      </w:r>
      <w:proofErr w:type="gramEnd"/>
      <w:r w:rsidRPr="00EC609D">
        <w:rPr>
          <w:rFonts w:ascii="Book Antiqua" w:eastAsia="Book Antiqua" w:hAnsi="Book Antiqua" w:cs="Book Antiqua"/>
          <w:i/>
          <w:iCs/>
          <w:sz w:val="22"/>
          <w:szCs w:val="22"/>
          <w:lang w:bidi="en-US"/>
        </w:rPr>
        <w:t>Eq</w:t>
      </w:r>
      <w:r w:rsidRPr="00EC609D">
        <w:rPr>
          <w:rFonts w:ascii="Book Antiqua" w:eastAsia="Book Antiqua" w:hAnsi="Book Antiqua" w:cs="Book Antiqua"/>
          <w:sz w:val="22"/>
          <w:szCs w:val="22"/>
          <w:lang w:bidi="en-US"/>
        </w:rPr>
        <w:t>. D1-4a)</w:t>
      </w:r>
    </w:p>
    <w:p w14:paraId="204995C0" w14:textId="77777777" w:rsidR="00F84BEB" w:rsidRPr="00EC609D" w:rsidRDefault="00F84BEB" w:rsidP="00F84BEB">
      <w:pPr>
        <w:widowControl w:val="0"/>
        <w:tabs>
          <w:tab w:val="left" w:pos="3199"/>
          <w:tab w:val="left" w:pos="8422"/>
        </w:tabs>
        <w:autoSpaceDE w:val="0"/>
        <w:autoSpaceDN w:val="0"/>
        <w:spacing w:before="43" w:line="276" w:lineRule="auto"/>
        <w:ind w:left="540" w:right="10" w:firstLine="79"/>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pacing w:val="51"/>
          <w:sz w:val="22"/>
          <w:szCs w:val="22"/>
          <w:lang w:bidi="en-US"/>
        </w:rPr>
        <w:t xml:space="preserve"> </w:t>
      </w:r>
      <w:proofErr w:type="spellStart"/>
      <w:r w:rsidRPr="00EC609D">
        <w:rPr>
          <w:rFonts w:ascii="Book Antiqua" w:eastAsia="Book Antiqua" w:hAnsi="Book Antiqua" w:cs="Book Antiqua"/>
          <w:sz w:val="22"/>
          <w:szCs w:val="22"/>
          <w:lang w:bidi="en-US"/>
        </w:rPr>
        <w:t>NP</w:t>
      </w:r>
      <w:r w:rsidRPr="00EC609D">
        <w:rPr>
          <w:rFonts w:ascii="Book Antiqua" w:eastAsia="Book Antiqua" w:hAnsi="Book Antiqua" w:cs="Book Antiqua"/>
          <w:sz w:val="22"/>
          <w:szCs w:val="22"/>
          <w:vertAlign w:val="subscript"/>
          <w:lang w:bidi="en-US"/>
        </w:rPr>
        <w:t>nf</w:t>
      </w:r>
      <w:proofErr w:type="spellEnd"/>
      <w:r w:rsidRPr="00EC609D">
        <w:rPr>
          <w:rFonts w:ascii="Book Antiqua" w:eastAsia="Book Antiqua" w:hAnsi="Book Antiqua" w:cs="Book Antiqua"/>
          <w:position w:val="-3"/>
          <w:sz w:val="18"/>
          <w:szCs w:val="22"/>
          <w:lang w:bidi="en-US"/>
        </w:rPr>
        <w:tab/>
        <w:t xml:space="preserve">      </w:t>
      </w:r>
      <w:proofErr w:type="gramStart"/>
      <w:r w:rsidRPr="00EC609D">
        <w:rPr>
          <w:rFonts w:ascii="Book Antiqua" w:eastAsia="Book Antiqua" w:hAnsi="Book Antiqua" w:cs="Book Antiqua"/>
          <w:position w:val="-3"/>
          <w:sz w:val="18"/>
          <w:szCs w:val="22"/>
          <w:lang w:bidi="en-US"/>
        </w:rPr>
        <w:t xml:space="preserve">   </w:t>
      </w:r>
      <w:r w:rsidRPr="00EC609D">
        <w:rPr>
          <w:rFonts w:ascii="Book Antiqua" w:eastAsia="Book Antiqua" w:hAnsi="Book Antiqua" w:cs="Book Antiqua"/>
          <w:sz w:val="22"/>
          <w:szCs w:val="22"/>
          <w:lang w:bidi="en-US"/>
        </w:rPr>
        <w:t>(</w:t>
      </w:r>
      <w:proofErr w:type="gramEnd"/>
      <w:r w:rsidRPr="00EC609D">
        <w:rPr>
          <w:rFonts w:ascii="Book Antiqua" w:eastAsia="Book Antiqua" w:hAnsi="Book Antiqua" w:cs="Book Antiqua"/>
          <w:sz w:val="22"/>
          <w:szCs w:val="22"/>
          <w:lang w:bidi="en-US"/>
        </w:rPr>
        <w:t>For</w:t>
      </w:r>
      <w:r w:rsidRPr="00EC609D">
        <w:rPr>
          <w:rFonts w:ascii="Book Antiqua" w:eastAsia="Book Antiqua" w:hAnsi="Book Antiqua" w:cs="Book Antiqua"/>
          <w:spacing w:val="-1"/>
          <w:sz w:val="22"/>
          <w:szCs w:val="22"/>
          <w:lang w:bidi="en-US"/>
        </w:rPr>
        <w:t xml:space="preserve"> </w:t>
      </w:r>
      <w:r w:rsidRPr="00EC609D">
        <w:rPr>
          <w:rFonts w:ascii="Book Antiqua" w:eastAsia="Book Antiqua" w:hAnsi="Book Antiqua" w:cs="Book Antiqua"/>
          <w:i/>
          <w:sz w:val="22"/>
          <w:szCs w:val="22"/>
          <w:lang w:bidi="en-US"/>
        </w:rPr>
        <w:t>Cellular</w:t>
      </w:r>
      <w:r w:rsidRPr="00EC609D">
        <w:rPr>
          <w:rFonts w:ascii="Book Antiqua" w:eastAsia="Book Antiqua" w:hAnsi="Book Antiqua" w:cs="Book Antiqua"/>
          <w:i/>
          <w:spacing w:val="-3"/>
          <w:sz w:val="22"/>
          <w:szCs w:val="22"/>
          <w:lang w:bidi="en-US"/>
        </w:rPr>
        <w:t xml:space="preserve"> </w:t>
      </w:r>
      <w:r w:rsidRPr="00EC609D">
        <w:rPr>
          <w:rFonts w:ascii="Book Antiqua" w:eastAsia="Book Antiqua" w:hAnsi="Book Antiqua" w:cs="Book Antiqua"/>
          <w:i/>
          <w:sz w:val="22"/>
          <w:szCs w:val="22"/>
          <w:lang w:bidi="en-US"/>
        </w:rPr>
        <w:t>Deck</w:t>
      </w:r>
      <w:r w:rsidRPr="00EC609D">
        <w:rPr>
          <w:rFonts w:ascii="Book Antiqua" w:eastAsia="Book Antiqua" w:hAnsi="Book Antiqua" w:cs="Book Antiqua"/>
          <w:sz w:val="22"/>
          <w:szCs w:val="22"/>
          <w:lang w:bidi="en-US"/>
        </w:rPr>
        <w:t>)</w:t>
      </w:r>
      <w:r w:rsidRPr="00EC609D">
        <w:rPr>
          <w:rFonts w:ascii="Book Antiqua" w:eastAsia="Book Antiqua" w:hAnsi="Book Antiqua" w:cs="Book Antiqua"/>
          <w:sz w:val="22"/>
          <w:szCs w:val="22"/>
          <w:lang w:bidi="en-US"/>
        </w:rPr>
        <w:tab/>
        <w:t xml:space="preserve">  (</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pacing w:val="-4"/>
          <w:sz w:val="22"/>
          <w:szCs w:val="22"/>
          <w:lang w:bidi="en-US"/>
        </w:rPr>
        <w:t xml:space="preserve">D1-4b)   </w:t>
      </w:r>
      <w:r w:rsidRPr="00EC609D">
        <w:rPr>
          <w:rFonts w:ascii="Book Antiqua" w:eastAsia="Book Antiqua" w:hAnsi="Book Antiqua" w:cs="Book Antiqua"/>
          <w:sz w:val="22"/>
          <w:szCs w:val="22"/>
          <w:lang w:bidi="en-US"/>
        </w:rPr>
        <w:t>where</w:t>
      </w:r>
    </w:p>
    <w:p w14:paraId="42029F65" w14:textId="77777777" w:rsidR="00F84BEB" w:rsidRPr="00EC609D" w:rsidRDefault="00F84BEB" w:rsidP="00F84BEB">
      <w:pPr>
        <w:widowControl w:val="0"/>
        <w:autoSpaceDE w:val="0"/>
        <w:autoSpaceDN w:val="0"/>
        <w:spacing w:line="276" w:lineRule="auto"/>
        <w:ind w:firstLine="540"/>
        <w:jc w:val="both"/>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S</w:t>
      </w:r>
      <w:proofErr w:type="spellStart"/>
      <w:r w:rsidRPr="00EC609D">
        <w:rPr>
          <w:rFonts w:ascii="Book Antiqua" w:eastAsia="Book Antiqua" w:hAnsi="Book Antiqua" w:cs="Book Antiqua"/>
          <w:position w:val="-3"/>
          <w:sz w:val="22"/>
          <w:szCs w:val="22"/>
          <w:lang w:bidi="en-US"/>
        </w:rPr>
        <w:t>ni</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wall diaphragm</w:t>
      </w:r>
    </w:p>
    <w:p w14:paraId="79A9CBD1" w14:textId="77777777" w:rsidR="00F84BEB" w:rsidRPr="00EC609D" w:rsidRDefault="00F84BEB" w:rsidP="00F84BEB">
      <w:pPr>
        <w:widowControl w:val="0"/>
        <w:autoSpaceDE w:val="0"/>
        <w:autoSpaceDN w:val="0"/>
        <w:spacing w:line="276" w:lineRule="auto"/>
        <w:ind w:left="720"/>
        <w:jc w:val="both"/>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 xml:space="preserve">      controlled by </w:t>
      </w:r>
      <w:r w:rsidRPr="00EC609D">
        <w:rPr>
          <w:rFonts w:ascii="Book Antiqua" w:eastAsia="Book Antiqua" w:hAnsi="Book Antiqua" w:cs="Book Antiqua"/>
          <w:i/>
          <w:sz w:val="22"/>
          <w:szCs w:val="22"/>
          <w:lang w:bidi="en-US"/>
        </w:rPr>
        <w:t xml:space="preserve">connections </w:t>
      </w:r>
      <w:r w:rsidRPr="00EC609D">
        <w:rPr>
          <w:rFonts w:ascii="Book Antiqua" w:eastAsia="Book Antiqua" w:hAnsi="Book Antiqua" w:cs="Book Antiqua"/>
          <w:sz w:val="22"/>
          <w:szCs w:val="22"/>
          <w:lang w:bidi="en-US"/>
        </w:rPr>
        <w:t xml:space="preserve">at </w:t>
      </w:r>
      <w:r w:rsidRPr="00EC609D">
        <w:rPr>
          <w:rFonts w:ascii="Book Antiqua" w:eastAsia="Book Antiqua" w:hAnsi="Book Antiqua" w:cs="Book Antiqua"/>
          <w:i/>
          <w:sz w:val="22"/>
          <w:szCs w:val="22"/>
          <w:lang w:bidi="en-US"/>
        </w:rPr>
        <w:t xml:space="preserve">interior panels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edge </w:t>
      </w:r>
      <w:proofErr w:type="gramStart"/>
      <w:r w:rsidRPr="00EC609D">
        <w:rPr>
          <w:rFonts w:ascii="Book Antiqua" w:eastAsia="Book Antiqua" w:hAnsi="Book Antiqua" w:cs="Book Antiqua"/>
          <w:i/>
          <w:sz w:val="22"/>
          <w:szCs w:val="22"/>
          <w:lang w:bidi="en-US"/>
        </w:rPr>
        <w:t>panels</w:t>
      </w:r>
      <w:proofErr w:type="gramEnd"/>
    </w:p>
    <w:p w14:paraId="01FD00DF" w14:textId="77777777" w:rsidR="00F84BEB" w:rsidRPr="00EC609D" w:rsidRDefault="00F84BEB" w:rsidP="00F84BEB">
      <w:pPr>
        <w:widowControl w:val="0"/>
        <w:autoSpaceDE w:val="0"/>
        <w:autoSpaceDN w:val="0"/>
        <w:spacing w:line="276" w:lineRule="auto"/>
        <w:ind w:left="450" w:firstLine="90"/>
        <w:jc w:val="both"/>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S</w:t>
      </w:r>
      <w:proofErr w:type="spellStart"/>
      <w:r w:rsidRPr="00EC609D">
        <w:rPr>
          <w:rFonts w:ascii="Book Antiqua" w:eastAsia="Book Antiqua" w:hAnsi="Book Antiqua" w:cs="Book Antiqua"/>
          <w:position w:val="-3"/>
          <w:sz w:val="22"/>
          <w:szCs w:val="22"/>
          <w:lang w:bidi="en-US"/>
        </w:rPr>
        <w:t>nc</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wall diaphragm</w:t>
      </w:r>
    </w:p>
    <w:p w14:paraId="62172CDF" w14:textId="77777777" w:rsidR="00F84BEB" w:rsidRPr="00EC609D" w:rsidRDefault="00F84BEB" w:rsidP="00F84BEB">
      <w:pPr>
        <w:widowControl w:val="0"/>
        <w:autoSpaceDE w:val="0"/>
        <w:autoSpaceDN w:val="0"/>
        <w:spacing w:before="1" w:line="276" w:lineRule="auto"/>
        <w:ind w:left="1080"/>
        <w:jc w:val="both"/>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 xml:space="preserve">controlled by </w:t>
      </w:r>
      <w:r w:rsidRPr="00EC609D">
        <w:rPr>
          <w:rFonts w:ascii="Book Antiqua" w:eastAsia="Book Antiqua" w:hAnsi="Book Antiqua" w:cs="Book Antiqua"/>
          <w:i/>
          <w:sz w:val="22"/>
          <w:szCs w:val="22"/>
          <w:lang w:bidi="en-US"/>
        </w:rPr>
        <w:t xml:space="preserve">support connections </w:t>
      </w:r>
      <w:r w:rsidRPr="00EC609D">
        <w:rPr>
          <w:rFonts w:ascii="Book Antiqua" w:eastAsia="Book Antiqua" w:hAnsi="Book Antiqua" w:cs="Book Antiqua"/>
          <w:sz w:val="22"/>
          <w:szCs w:val="22"/>
          <w:lang w:bidi="en-US"/>
        </w:rPr>
        <w:t xml:space="preserve">at the corners of </w:t>
      </w:r>
      <w:r w:rsidRPr="00EC609D">
        <w:rPr>
          <w:rFonts w:ascii="Book Antiqua" w:eastAsia="Book Antiqua" w:hAnsi="Book Antiqua" w:cs="Book Antiqua"/>
          <w:i/>
          <w:sz w:val="22"/>
          <w:szCs w:val="22"/>
          <w:lang w:bidi="en-US"/>
        </w:rPr>
        <w:t xml:space="preserve">interior panels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edge </w:t>
      </w:r>
      <w:proofErr w:type="gramStart"/>
      <w:r w:rsidRPr="00EC609D">
        <w:rPr>
          <w:rFonts w:ascii="Book Antiqua" w:eastAsia="Book Antiqua" w:hAnsi="Book Antiqua" w:cs="Book Antiqua"/>
          <w:i/>
          <w:sz w:val="22"/>
          <w:szCs w:val="22"/>
          <w:lang w:bidi="en-US"/>
        </w:rPr>
        <w:t>panels</w:t>
      </w:r>
      <w:proofErr w:type="gramEnd"/>
    </w:p>
    <w:p w14:paraId="2E215A41" w14:textId="77777777" w:rsidR="00F84BEB" w:rsidRPr="00EC609D" w:rsidRDefault="00F84BEB" w:rsidP="00F84BEB">
      <w:pPr>
        <w:widowControl w:val="0"/>
        <w:autoSpaceDE w:val="0"/>
        <w:autoSpaceDN w:val="0"/>
        <w:spacing w:line="276" w:lineRule="auto"/>
        <w:ind w:left="1080" w:right="135" w:hanging="54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S</w:t>
      </w:r>
      <w:r w:rsidRPr="00EC609D">
        <w:rPr>
          <w:rFonts w:ascii="Book Antiqua" w:eastAsia="Book Antiqua" w:hAnsi="Book Antiqua" w:cs="Book Antiqua"/>
          <w:position w:val="-3"/>
          <w:sz w:val="22"/>
          <w:szCs w:val="22"/>
          <w:lang w:bidi="en-US"/>
        </w:rPr>
        <w:t xml:space="preserve">ne </w:t>
      </w:r>
      <w:r w:rsidRPr="00EC609D">
        <w:rPr>
          <w:rFonts w:ascii="Book Antiqua" w:eastAsia="Book Antiqua" w:hAnsi="Book Antiqua" w:cs="Book Antiqua"/>
          <w:sz w:val="22"/>
          <w:szCs w:val="22"/>
          <w:lang w:bidi="en-US"/>
        </w:rPr>
        <w:t>=</w:t>
      </w:r>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wall diaphragm </w:t>
      </w:r>
      <w:r w:rsidRPr="00EC609D">
        <w:rPr>
          <w:rFonts w:ascii="Book Antiqua" w:eastAsia="Book Antiqua" w:hAnsi="Book Antiqua" w:cs="Book Antiqua"/>
          <w:sz w:val="22"/>
          <w:szCs w:val="22"/>
          <w:lang w:bidi="en-US"/>
        </w:rPr>
        <w:t xml:space="preserve">controlled by </w:t>
      </w:r>
      <w:r w:rsidRPr="00EC609D">
        <w:rPr>
          <w:rFonts w:ascii="Book Antiqua" w:eastAsia="Book Antiqua" w:hAnsi="Book Antiqua" w:cs="Book Antiqua"/>
          <w:i/>
          <w:sz w:val="22"/>
          <w:szCs w:val="22"/>
          <w:lang w:bidi="en-US"/>
        </w:rPr>
        <w:t xml:space="preserve">connections </w:t>
      </w:r>
      <w:r w:rsidRPr="00EC609D">
        <w:rPr>
          <w:rFonts w:ascii="Book Antiqua" w:eastAsia="Book Antiqua" w:hAnsi="Book Antiqua" w:cs="Book Antiqua"/>
          <w:sz w:val="22"/>
          <w:szCs w:val="22"/>
          <w:lang w:bidi="en-US"/>
        </w:rPr>
        <w:t xml:space="preserve">along the edge parallel to the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span in an </w:t>
      </w:r>
      <w:r w:rsidRPr="00EC609D">
        <w:rPr>
          <w:rFonts w:ascii="Book Antiqua" w:eastAsia="Book Antiqua" w:hAnsi="Book Antiqua" w:cs="Book Antiqua"/>
          <w:i/>
          <w:sz w:val="22"/>
          <w:szCs w:val="22"/>
          <w:lang w:bidi="en-US"/>
        </w:rPr>
        <w:t xml:space="preserve">edge panel </w:t>
      </w:r>
      <w:r w:rsidRPr="00EC609D">
        <w:rPr>
          <w:rFonts w:ascii="Book Antiqua" w:eastAsia="Book Antiqua" w:hAnsi="Book Antiqua" w:cs="Book Antiqua"/>
          <w:sz w:val="22"/>
          <w:szCs w:val="22"/>
          <w:lang w:bidi="en-US"/>
        </w:rPr>
        <w:t xml:space="preserve">and located at a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reaction line</w:t>
      </w:r>
    </w:p>
    <w:p w14:paraId="50904807" w14:textId="77777777" w:rsidR="00F84BEB" w:rsidRPr="00EC609D" w:rsidRDefault="00F84BEB" w:rsidP="00F84BEB">
      <w:pPr>
        <w:widowControl w:val="0"/>
        <w:autoSpaceDE w:val="0"/>
        <w:autoSpaceDN w:val="0"/>
        <w:spacing w:before="1" w:line="276" w:lineRule="auto"/>
        <w:ind w:left="1080" w:right="135" w:hanging="540"/>
        <w:jc w:val="both"/>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S</w:t>
      </w:r>
      <w:r w:rsidRPr="00EC609D">
        <w:rPr>
          <w:rFonts w:ascii="Book Antiqua" w:eastAsia="Book Antiqua" w:hAnsi="Book Antiqua" w:cs="Book Antiqua"/>
          <w:position w:val="-3"/>
          <w:sz w:val="22"/>
          <w:szCs w:val="22"/>
          <w:lang w:bidi="en-US"/>
        </w:rPr>
        <w:t xml:space="preserve">np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wall diaphragm </w:t>
      </w:r>
      <w:r w:rsidRPr="00EC609D">
        <w:rPr>
          <w:rFonts w:ascii="Book Antiqua" w:eastAsia="Book Antiqua" w:hAnsi="Book Antiqua" w:cs="Book Antiqua"/>
          <w:sz w:val="22"/>
          <w:szCs w:val="22"/>
          <w:lang w:bidi="en-US"/>
        </w:rPr>
        <w:t xml:space="preserve">controlled by </w:t>
      </w:r>
      <w:r w:rsidRPr="00EC609D">
        <w:rPr>
          <w:rFonts w:ascii="Book Antiqua" w:eastAsia="Book Antiqua" w:hAnsi="Book Antiqua" w:cs="Book Antiqua"/>
          <w:i/>
          <w:sz w:val="22"/>
          <w:szCs w:val="22"/>
          <w:lang w:bidi="en-US"/>
        </w:rPr>
        <w:t xml:space="preserve">connections </w:t>
      </w:r>
      <w:r w:rsidRPr="00EC609D">
        <w:rPr>
          <w:rFonts w:ascii="Book Antiqua" w:eastAsia="Book Antiqua" w:hAnsi="Book Antiqua" w:cs="Book Antiqua"/>
          <w:sz w:val="22"/>
          <w:szCs w:val="22"/>
          <w:lang w:bidi="en-US"/>
        </w:rPr>
        <w:t xml:space="preserve">along the ends of </w:t>
      </w:r>
      <w:r w:rsidRPr="00EC609D">
        <w:rPr>
          <w:rFonts w:ascii="Book Antiqua" w:eastAsia="Book Antiqua" w:hAnsi="Book Antiqua" w:cs="Book Antiqua"/>
          <w:i/>
          <w:sz w:val="22"/>
          <w:szCs w:val="22"/>
          <w:lang w:bidi="en-US"/>
        </w:rPr>
        <w:t xml:space="preserve">interior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edge panels </w:t>
      </w:r>
      <w:r w:rsidRPr="00EC609D">
        <w:rPr>
          <w:rFonts w:ascii="Book Antiqua" w:eastAsia="Book Antiqua" w:hAnsi="Book Antiqua" w:cs="Book Antiqua"/>
          <w:sz w:val="22"/>
          <w:szCs w:val="22"/>
          <w:lang w:bidi="en-US"/>
        </w:rPr>
        <w:t xml:space="preserve">and into </w:t>
      </w:r>
      <w:r w:rsidRPr="00EC609D">
        <w:rPr>
          <w:rFonts w:ascii="Book Antiqua" w:eastAsia="Book Antiqua" w:hAnsi="Book Antiqua" w:cs="Book Antiqua"/>
          <w:i/>
          <w:sz w:val="22"/>
          <w:szCs w:val="22"/>
          <w:lang w:bidi="en-US"/>
        </w:rPr>
        <w:t>exterior supports</w:t>
      </w:r>
    </w:p>
    <w:p w14:paraId="4A281B45" w14:textId="77777777" w:rsidR="00F84BEB" w:rsidRPr="00EC609D" w:rsidRDefault="00F84BEB" w:rsidP="00F84BEB">
      <w:pPr>
        <w:widowControl w:val="0"/>
        <w:autoSpaceDE w:val="0"/>
        <w:autoSpaceDN w:val="0"/>
        <w:spacing w:before="1" w:line="276" w:lineRule="auto"/>
        <w:ind w:left="1080" w:right="135" w:hanging="54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A   = Number of </w:t>
      </w:r>
      <w:r w:rsidRPr="00EC609D">
        <w:rPr>
          <w:rFonts w:ascii="Book Antiqua" w:eastAsia="Book Antiqua" w:hAnsi="Book Antiqua" w:cs="Book Antiqua"/>
          <w:i/>
          <w:sz w:val="22"/>
          <w:szCs w:val="22"/>
          <w:lang w:bidi="en-US"/>
        </w:rPr>
        <w:t xml:space="preserve">exterior support connections </w:t>
      </w:r>
      <w:r w:rsidRPr="00EC609D">
        <w:rPr>
          <w:rFonts w:ascii="Book Antiqua" w:eastAsia="Book Antiqua" w:hAnsi="Book Antiqua" w:cs="Book Antiqua"/>
          <w:sz w:val="22"/>
          <w:szCs w:val="22"/>
          <w:lang w:bidi="en-US"/>
        </w:rPr>
        <w:t xml:space="preserve">per flute located at the </w:t>
      </w:r>
      <w:r w:rsidRPr="00EC609D">
        <w:rPr>
          <w:rFonts w:ascii="Book Antiqua" w:eastAsia="Book Antiqua" w:hAnsi="Book Antiqua" w:cs="Book Antiqua"/>
          <w:i/>
          <w:sz w:val="22"/>
          <w:szCs w:val="22"/>
          <w:lang w:bidi="en-US"/>
        </w:rPr>
        <w:t xml:space="preserve">side-lap </w:t>
      </w:r>
      <w:r w:rsidRPr="00EC609D">
        <w:rPr>
          <w:rFonts w:ascii="Book Antiqua" w:eastAsia="Book Antiqua" w:hAnsi="Book Antiqua" w:cs="Book Antiqua"/>
          <w:sz w:val="22"/>
          <w:szCs w:val="22"/>
          <w:lang w:bidi="en-US"/>
        </w:rPr>
        <w:t xml:space="preserve">at an </w:t>
      </w:r>
      <w:r w:rsidRPr="00EC609D">
        <w:rPr>
          <w:rFonts w:ascii="Book Antiqua" w:eastAsia="Book Antiqua" w:hAnsi="Book Antiqua" w:cs="Book Antiqua"/>
          <w:i/>
          <w:sz w:val="22"/>
          <w:szCs w:val="22"/>
          <w:lang w:bidi="en-US"/>
        </w:rPr>
        <w:t xml:space="preserve">interior panel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edge panel</w:t>
      </w:r>
      <w:r w:rsidRPr="00EC609D">
        <w:rPr>
          <w:rFonts w:ascii="Book Antiqua" w:eastAsia="Book Antiqua" w:hAnsi="Book Antiqua" w:cs="Book Antiqua"/>
          <w:i/>
          <w:spacing w:val="-2"/>
          <w:sz w:val="22"/>
          <w:szCs w:val="22"/>
          <w:lang w:bidi="en-US"/>
        </w:rPr>
        <w:t xml:space="preserve"> </w:t>
      </w:r>
      <w:r w:rsidRPr="00EC609D">
        <w:rPr>
          <w:rFonts w:ascii="Book Antiqua" w:eastAsia="Book Antiqua" w:hAnsi="Book Antiqua" w:cs="Book Antiqua"/>
          <w:sz w:val="22"/>
          <w:szCs w:val="22"/>
          <w:lang w:bidi="en-US"/>
        </w:rPr>
        <w:t>end</w:t>
      </w:r>
    </w:p>
    <w:p w14:paraId="7FAB0107" w14:textId="77777777" w:rsidR="00F84BEB" w:rsidRPr="00EC609D" w:rsidRDefault="00F84BEB" w:rsidP="00F84BEB">
      <w:pPr>
        <w:widowControl w:val="0"/>
        <w:autoSpaceDE w:val="0"/>
        <w:autoSpaceDN w:val="0"/>
        <w:spacing w:before="1" w:line="276" w:lineRule="auto"/>
        <w:ind w:left="1080" w:right="135" w:hanging="540"/>
        <w:jc w:val="both"/>
        <w:rPr>
          <w:rFonts w:ascii="Book Antiqua" w:eastAsia="Book Antiqua" w:hAnsi="Book Antiqua" w:cs="Book Antiqua"/>
          <w:i/>
          <w:sz w:val="22"/>
          <w:szCs w:val="22"/>
          <w:lang w:bidi="en-US"/>
        </w:rPr>
      </w:pPr>
      <w:r w:rsidRPr="00EC609D">
        <w:rPr>
          <w:rFonts w:ascii="Symbol" w:eastAsia="Book Antiqua" w:hAnsi="Symbol" w:cs="Book Antiqua"/>
          <w:sz w:val="22"/>
          <w:szCs w:val="22"/>
          <w:lang w:bidi="en-US"/>
        </w:rPr>
        <w:t></w:t>
      </w:r>
      <w:r w:rsidRPr="00EC609D">
        <w:rPr>
          <w:rFonts w:eastAsia="Book Antiqua" w:cs="Book Antiqua"/>
          <w:sz w:val="22"/>
          <w:szCs w:val="22"/>
          <w:lang w:bidi="en-US"/>
        </w:rPr>
        <w:t xml:space="preserve"> </w:t>
      </w: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Book Antiqua" w:eastAsia="Book Antiqua" w:hAnsi="Book Antiqua" w:cs="Book Antiqua"/>
          <w:i/>
          <w:sz w:val="22"/>
          <w:szCs w:val="22"/>
          <w:lang w:bidi="en-US"/>
        </w:rPr>
        <w:t xml:space="preserve">Connection </w:t>
      </w:r>
      <w:r w:rsidRPr="00EC609D">
        <w:rPr>
          <w:rFonts w:ascii="Book Antiqua" w:eastAsia="Book Antiqua" w:hAnsi="Book Antiqua" w:cs="Book Antiqua"/>
          <w:sz w:val="22"/>
          <w:szCs w:val="22"/>
          <w:lang w:bidi="en-US"/>
        </w:rPr>
        <w:t>strength reduction factor at corner fastener, unitless</w:t>
      </w:r>
    </w:p>
    <w:p w14:paraId="5E535703" w14:textId="3617BE9B" w:rsidR="00F84BEB" w:rsidRPr="00EC609D" w:rsidRDefault="00F84BEB" w:rsidP="00F84BEB">
      <w:pPr>
        <w:widowControl w:val="0"/>
        <w:autoSpaceDE w:val="0"/>
        <w:autoSpaceDN w:val="0"/>
        <w:spacing w:before="10" w:line="276" w:lineRule="auto"/>
        <w:ind w:left="979"/>
        <w:rPr>
          <w:rFonts w:ascii="Book Antiqua" w:eastAsia="Book Antiqua" w:hAnsi="Book Antiqua" w:cs="Book Antiqua"/>
          <w:i/>
          <w:iCs/>
          <w:sz w:val="18"/>
          <w:szCs w:val="22"/>
          <w:lang w:bidi="en-US"/>
        </w:rPr>
      </w:pPr>
      <w:r w:rsidRPr="00EC609D">
        <w:rPr>
          <w:rFonts w:ascii="Book Antiqua" w:eastAsia="Book Antiqua" w:hAnsi="Book Antiqua" w:cs="Book Antiqua"/>
          <w:sz w:val="22"/>
          <w:szCs w:val="22"/>
          <w:lang w:val="fr-FR" w:bidi="en-US"/>
        </w:rPr>
        <w:t xml:space="preserve">= </w:t>
      </w:r>
      <w:r w:rsidRPr="00EC609D">
        <w:rPr>
          <w:rFonts w:ascii="Book Antiqua" w:eastAsia="Book Antiqua" w:hAnsi="Book Antiqua" w:cs="Book Antiqua"/>
          <w:position w:val="-26"/>
          <w:sz w:val="22"/>
          <w:szCs w:val="22"/>
          <w:lang w:val="fr-FR" w:bidi="en-US"/>
        </w:rPr>
        <w:object w:dxaOrig="1520" w:dyaOrig="620" w14:anchorId="6E27A703">
          <v:shape id="_x0000_i1032" type="#_x0000_t75" style="width:75.8pt;height:30.55pt" o:ole="" filled="t">
            <v:imagedata r:id="rId34" o:title=""/>
          </v:shape>
          <o:OLEObject Type="Embed" ProgID="Equation.3" ShapeID="_x0000_i1032" DrawAspect="Content" ObjectID="_1676198247" r:id="rId35"/>
        </w:object>
      </w:r>
      <w:r w:rsidR="00B16CB5">
        <w:rPr>
          <w:rFonts w:ascii="Book Antiqua" w:eastAsia="Book Antiqua" w:hAnsi="Book Antiqua" w:cs="Book Antiqua"/>
          <w:sz w:val="22"/>
          <w:szCs w:val="22"/>
          <w:lang w:val="fr-FR" w:bidi="en-US"/>
        </w:rPr>
        <w:t xml:space="preserve"> </w:t>
      </w:r>
      <w:r w:rsidRPr="00EC609D">
        <w:rPr>
          <w:rFonts w:ascii="Book Antiqua" w:eastAsia="Book Antiqua" w:hAnsi="Book Antiqua" w:cs="Book Antiqua"/>
          <w:spacing w:val="-7"/>
          <w:sz w:val="22"/>
          <w:szCs w:val="22"/>
          <w:lang w:bidi="en-US"/>
        </w:rPr>
        <w:t>for U.S. Customary units</w:t>
      </w:r>
      <w:r w:rsidRPr="00EC609D">
        <w:rPr>
          <w:rFonts w:ascii="Book Antiqua" w:eastAsia="Book Antiqua" w:hAnsi="Book Antiqua" w:cs="Book Antiqua"/>
          <w:spacing w:val="-7"/>
          <w:sz w:val="22"/>
          <w:szCs w:val="22"/>
          <w:lang w:bidi="en-US"/>
        </w:rPr>
        <w:tab/>
      </w:r>
      <w:r w:rsidRPr="00EC609D">
        <w:rPr>
          <w:rFonts w:ascii="Book Antiqua" w:eastAsia="Book Antiqua" w:hAnsi="Book Antiqua" w:cs="Book Antiqua"/>
          <w:spacing w:val="-7"/>
          <w:sz w:val="22"/>
          <w:szCs w:val="22"/>
          <w:lang w:bidi="en-US"/>
        </w:rPr>
        <w:tab/>
      </w:r>
      <w:r w:rsidRPr="00EC609D">
        <w:rPr>
          <w:rFonts w:ascii="Book Antiqua" w:eastAsia="Book Antiqua" w:hAnsi="Book Antiqua" w:cs="Book Antiqua"/>
          <w:spacing w:val="-7"/>
          <w:sz w:val="22"/>
          <w:szCs w:val="22"/>
          <w:lang w:bidi="en-US"/>
        </w:rPr>
        <w:tab/>
      </w:r>
      <w:r w:rsidRPr="00EC609D">
        <w:rPr>
          <w:rFonts w:ascii="Book Antiqua" w:eastAsia="Book Antiqua" w:hAnsi="Book Antiqua" w:cs="Book Antiqua"/>
          <w:spacing w:val="-7"/>
          <w:sz w:val="22"/>
          <w:szCs w:val="22"/>
          <w:lang w:bidi="en-US"/>
        </w:rPr>
        <w:tab/>
        <w:t xml:space="preserve">          </w:t>
      </w:r>
      <w:proofErr w:type="gramStart"/>
      <w:r w:rsidRPr="00EC609D">
        <w:rPr>
          <w:rFonts w:ascii="Book Antiqua" w:eastAsia="Book Antiqua" w:hAnsi="Book Antiqua" w:cs="Book Antiqua"/>
          <w:spacing w:val="-7"/>
          <w:sz w:val="22"/>
          <w:szCs w:val="22"/>
          <w:lang w:bidi="en-US"/>
        </w:rPr>
        <w:t xml:space="preserve">   </w:t>
      </w:r>
      <w:r w:rsidRPr="00EC609D">
        <w:rPr>
          <w:rFonts w:ascii="Book Antiqua" w:eastAsia="Book Antiqua" w:hAnsi="Book Antiqua" w:cs="Book Antiqua"/>
          <w:sz w:val="22"/>
          <w:szCs w:val="22"/>
          <w:lang w:bidi="en-US"/>
        </w:rPr>
        <w:t>(</w:t>
      </w:r>
      <w:proofErr w:type="gramEnd"/>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w:t>
      </w:r>
      <w:r w:rsidRPr="00EC609D">
        <w:rPr>
          <w:rFonts w:ascii="Book Antiqua" w:eastAsia="Book Antiqua" w:hAnsi="Book Antiqua" w:cs="Book Antiqua"/>
          <w:spacing w:val="-7"/>
          <w:sz w:val="22"/>
          <w:szCs w:val="22"/>
          <w:lang w:bidi="en-US"/>
        </w:rPr>
        <w:t xml:space="preserve"> </w:t>
      </w:r>
      <w:r w:rsidRPr="00EC609D">
        <w:rPr>
          <w:rFonts w:ascii="Book Antiqua" w:eastAsia="Book Antiqua" w:hAnsi="Book Antiqua" w:cs="Book Antiqua"/>
          <w:sz w:val="22"/>
          <w:szCs w:val="22"/>
          <w:lang w:bidi="en-US"/>
        </w:rPr>
        <w:t>D1-5a)</w:t>
      </w:r>
    </w:p>
    <w:p w14:paraId="3E3DF677" w14:textId="154F0720" w:rsidR="00F84BEB" w:rsidRPr="00EC609D" w:rsidRDefault="00F84BEB" w:rsidP="00F84BEB">
      <w:pPr>
        <w:widowControl w:val="0"/>
        <w:tabs>
          <w:tab w:val="left" w:pos="5689"/>
        </w:tabs>
        <w:autoSpaceDE w:val="0"/>
        <w:autoSpaceDN w:val="0"/>
        <w:spacing w:before="1" w:line="276" w:lineRule="auto"/>
        <w:ind w:left="286"/>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 </w:t>
      </w:r>
      <w:r w:rsidRPr="00EC609D">
        <w:rPr>
          <w:rFonts w:ascii="Book Antiqua" w:eastAsia="Book Antiqua" w:hAnsi="Book Antiqua" w:cs="Book Antiqua"/>
          <w:position w:val="-26"/>
          <w:sz w:val="22"/>
          <w:szCs w:val="22"/>
          <w:lang w:val="fr-FR" w:bidi="en-US"/>
        </w:rPr>
        <w:object w:dxaOrig="1520" w:dyaOrig="620" w14:anchorId="023F0CB0">
          <v:shape id="_x0000_i1033" type="#_x0000_t75" style="width:75.8pt;height:30.55pt" o:ole="" filled="t">
            <v:imagedata r:id="rId36" o:title=""/>
          </v:shape>
          <o:OLEObject Type="Embed" ProgID="Equation.3" ShapeID="_x0000_i1033" DrawAspect="Content" ObjectID="_1676198248" r:id="rId37"/>
        </w:object>
      </w:r>
      <w:r w:rsidRPr="00EC609D">
        <w:rPr>
          <w:rFonts w:ascii="Book Antiqua" w:eastAsia="Book Antiqua" w:hAnsi="Book Antiqua" w:cs="Book Antiqua"/>
          <w:sz w:val="22"/>
          <w:szCs w:val="22"/>
          <w:lang w:val="fr-FR" w:bidi="en-US"/>
        </w:rPr>
        <w:t xml:space="preserve"> </w:t>
      </w:r>
      <w:r w:rsidRPr="00EC609D">
        <w:rPr>
          <w:rFonts w:ascii="Book Antiqua" w:eastAsia="Book Antiqua" w:hAnsi="Book Antiqua" w:cs="Book Antiqua"/>
          <w:sz w:val="22"/>
          <w:szCs w:val="22"/>
          <w:lang w:bidi="en-US"/>
        </w:rPr>
        <w:t>for</w:t>
      </w:r>
      <w:r w:rsidRPr="00EC609D">
        <w:rPr>
          <w:rFonts w:ascii="Book Antiqua" w:eastAsia="Book Antiqua" w:hAnsi="Book Antiqua" w:cs="Book Antiqua"/>
          <w:spacing w:val="-2"/>
          <w:sz w:val="22"/>
          <w:szCs w:val="22"/>
          <w:lang w:bidi="en-US"/>
        </w:rPr>
        <w:t xml:space="preserve"> </w:t>
      </w:r>
      <w:r w:rsidRPr="00EC609D">
        <w:rPr>
          <w:rFonts w:ascii="Book Antiqua" w:eastAsia="Book Antiqua" w:hAnsi="Book Antiqua" w:cs="Book Antiqua"/>
          <w:sz w:val="22"/>
          <w:szCs w:val="22"/>
          <w:lang w:bidi="en-US"/>
        </w:rPr>
        <w:t>SI units</w:t>
      </w:r>
      <w:r w:rsidRPr="00EC609D">
        <w:rPr>
          <w:rFonts w:ascii="Book Antiqua" w:eastAsia="Book Antiqua" w:hAnsi="Book Antiqua" w:cs="Book Antiqua"/>
          <w:sz w:val="22"/>
          <w:szCs w:val="22"/>
          <w:lang w:bidi="en-US"/>
        </w:rPr>
        <w:tab/>
        <w:t xml:space="preserve">                                                 </w:t>
      </w:r>
      <w:proofErr w:type="gramStart"/>
      <w:r w:rsidRPr="00EC609D">
        <w:rPr>
          <w:rFonts w:ascii="Book Antiqua" w:eastAsia="Book Antiqua" w:hAnsi="Book Antiqua" w:cs="Book Antiqua"/>
          <w:sz w:val="22"/>
          <w:szCs w:val="22"/>
          <w:lang w:bidi="en-US"/>
        </w:rPr>
        <w:t xml:space="preserve">   (</w:t>
      </w:r>
      <w:proofErr w:type="gramEnd"/>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w:t>
      </w:r>
      <w:r w:rsidRPr="00EC609D">
        <w:rPr>
          <w:rFonts w:ascii="Book Antiqua" w:eastAsia="Book Antiqua" w:hAnsi="Book Antiqua" w:cs="Book Antiqua"/>
          <w:spacing w:val="-7"/>
          <w:sz w:val="22"/>
          <w:szCs w:val="22"/>
          <w:lang w:bidi="en-US"/>
        </w:rPr>
        <w:t xml:space="preserve"> </w:t>
      </w:r>
      <w:r w:rsidRPr="00EC609D">
        <w:rPr>
          <w:rFonts w:ascii="Book Antiqua" w:eastAsia="Book Antiqua" w:hAnsi="Book Antiqua" w:cs="Book Antiqua"/>
          <w:sz w:val="22"/>
          <w:szCs w:val="22"/>
          <w:lang w:bidi="en-US"/>
        </w:rPr>
        <w:t>D1-5b)</w:t>
      </w:r>
    </w:p>
    <w:p w14:paraId="6A250E0B" w14:textId="77777777" w:rsidR="00F84BEB" w:rsidRPr="00EC609D" w:rsidRDefault="00F84BEB" w:rsidP="00F84BEB">
      <w:pPr>
        <w:widowControl w:val="0"/>
        <w:autoSpaceDE w:val="0"/>
        <w:autoSpaceDN w:val="0"/>
        <w:spacing w:before="93" w:line="276" w:lineRule="auto"/>
        <w:ind w:left="860"/>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where</w:t>
      </w:r>
      <w:proofErr w:type="gramEnd"/>
    </w:p>
    <w:p w14:paraId="2A989B88" w14:textId="77777777" w:rsidR="00F84BEB" w:rsidRPr="00EC609D" w:rsidRDefault="00F84BEB" w:rsidP="00F84BEB">
      <w:pPr>
        <w:widowControl w:val="0"/>
        <w:autoSpaceDE w:val="0"/>
        <w:autoSpaceDN w:val="0"/>
        <w:spacing w:line="276" w:lineRule="auto"/>
        <w:ind w:left="86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D</w:t>
      </w:r>
      <w:proofErr w:type="spellStart"/>
      <w:r w:rsidRPr="00EC609D">
        <w:rPr>
          <w:rFonts w:ascii="Book Antiqua" w:eastAsia="Book Antiqua" w:hAnsi="Book Antiqua" w:cs="Book Antiqua"/>
          <w:position w:val="-3"/>
          <w:sz w:val="22"/>
          <w:szCs w:val="22"/>
          <w:lang w:bidi="en-US"/>
        </w:rPr>
        <w:t>d</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Depth of </w:t>
      </w:r>
      <w:r w:rsidRPr="00EC609D">
        <w:rPr>
          <w:rFonts w:ascii="Book Antiqua" w:eastAsia="Book Antiqua" w:hAnsi="Book Antiqua" w:cs="Book Antiqua"/>
          <w:i/>
          <w:sz w:val="22"/>
          <w:szCs w:val="22"/>
          <w:lang w:bidi="en-US"/>
        </w:rPr>
        <w:t>panel</w:t>
      </w:r>
      <w:r w:rsidRPr="00EC609D">
        <w:rPr>
          <w:rFonts w:ascii="Book Antiqua" w:eastAsia="Book Antiqua" w:hAnsi="Book Antiqua" w:cs="Book Antiqua"/>
          <w:sz w:val="22"/>
          <w:szCs w:val="22"/>
          <w:lang w:bidi="en-US"/>
        </w:rPr>
        <w:t>, in. (mm). See Figure D2.1-</w:t>
      </w:r>
      <w:proofErr w:type="gramStart"/>
      <w:r w:rsidRPr="00EC609D">
        <w:rPr>
          <w:rFonts w:ascii="Book Antiqua" w:eastAsia="Book Antiqua" w:hAnsi="Book Antiqua" w:cs="Book Antiqua"/>
          <w:sz w:val="22"/>
          <w:szCs w:val="22"/>
          <w:lang w:bidi="en-US"/>
        </w:rPr>
        <w:t>1</w:t>
      </w:r>
      <w:proofErr w:type="gramEnd"/>
    </w:p>
    <w:p w14:paraId="78AFAC73" w14:textId="557CAE75" w:rsidR="00F84BEB" w:rsidRPr="00EC609D" w:rsidRDefault="00F84BEB" w:rsidP="00F84BEB">
      <w:pPr>
        <w:widowControl w:val="0"/>
        <w:tabs>
          <w:tab w:val="left" w:pos="1219"/>
        </w:tabs>
        <w:autoSpaceDE w:val="0"/>
        <w:autoSpaceDN w:val="0"/>
        <w:spacing w:before="2" w:line="276" w:lineRule="auto"/>
        <w:ind w:left="859" w:right="304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L</w:t>
      </w:r>
      <w:r w:rsidRPr="00EC609D">
        <w:rPr>
          <w:rFonts w:ascii="Book Antiqua" w:eastAsia="Book Antiqua" w:hAnsi="Book Antiqua" w:cs="Book Antiqua"/>
          <w:position w:val="-3"/>
          <w:sz w:val="22"/>
          <w:szCs w:val="22"/>
          <w:lang w:bidi="en-US"/>
        </w:rPr>
        <w:t xml:space="preserve">v </w:t>
      </w:r>
      <w:r w:rsidRPr="00EC609D">
        <w:rPr>
          <w:rFonts w:ascii="Book Antiqua" w:eastAsia="Book Antiqua" w:hAnsi="Book Antiqua" w:cs="Book Antiqua"/>
          <w:sz w:val="22"/>
          <w:szCs w:val="22"/>
          <w:lang w:bidi="en-US"/>
        </w:rPr>
        <w:t xml:space="preserve">= Span 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between supports with fasteners, ft. (m) t</w:t>
      </w:r>
      <w:r w:rsidRPr="00EC609D">
        <w:rPr>
          <w:rFonts w:ascii="Book Antiqua" w:eastAsia="Book Antiqua" w:hAnsi="Book Antiqua" w:cs="Book Antiqua"/>
          <w:sz w:val="22"/>
          <w:szCs w:val="22"/>
          <w:lang w:bidi="en-US"/>
        </w:rPr>
        <w:tab/>
        <w:t xml:space="preserve">= Base metal </w:t>
      </w:r>
      <w:r w:rsidRPr="00EC609D">
        <w:rPr>
          <w:rFonts w:ascii="Book Antiqua" w:eastAsia="Book Antiqua" w:hAnsi="Book Antiqua" w:cs="Book Antiqua"/>
          <w:i/>
          <w:sz w:val="22"/>
          <w:szCs w:val="22"/>
          <w:lang w:bidi="en-US"/>
        </w:rPr>
        <w:t xml:space="preserve">thickness </w:t>
      </w:r>
      <w:r w:rsidRPr="00EC609D">
        <w:rPr>
          <w:rFonts w:ascii="Book Antiqua" w:eastAsia="Book Antiqua" w:hAnsi="Book Antiqua" w:cs="Book Antiqua"/>
          <w:sz w:val="22"/>
          <w:szCs w:val="22"/>
          <w:lang w:bidi="en-US"/>
        </w:rPr>
        <w:t xml:space="preserve">of the </w:t>
      </w:r>
      <w:r w:rsidRPr="00EC609D">
        <w:rPr>
          <w:rFonts w:ascii="Book Antiqua" w:eastAsia="Book Antiqua" w:hAnsi="Book Antiqua" w:cs="Book Antiqua"/>
          <w:i/>
          <w:sz w:val="22"/>
          <w:szCs w:val="22"/>
          <w:lang w:bidi="en-US"/>
        </w:rPr>
        <w:t>panel</w:t>
      </w:r>
      <w:r w:rsidRPr="00EC609D">
        <w:rPr>
          <w:rFonts w:ascii="Book Antiqua" w:eastAsia="Book Antiqua" w:hAnsi="Book Antiqua" w:cs="Book Antiqua"/>
          <w:sz w:val="22"/>
          <w:szCs w:val="22"/>
          <w:lang w:bidi="en-US"/>
        </w:rPr>
        <w:t>, in.</w:t>
      </w:r>
      <w:r w:rsidRPr="00EC609D">
        <w:rPr>
          <w:rFonts w:ascii="Book Antiqua" w:eastAsia="Book Antiqua" w:hAnsi="Book Antiqua" w:cs="Book Antiqua"/>
          <w:spacing w:val="-34"/>
          <w:sz w:val="22"/>
          <w:szCs w:val="22"/>
          <w:lang w:bidi="en-US"/>
        </w:rPr>
        <w:t xml:space="preserve"> </w:t>
      </w:r>
      <w:r w:rsidRPr="00EC609D">
        <w:rPr>
          <w:rFonts w:ascii="Book Antiqua" w:eastAsia="Book Antiqua" w:hAnsi="Book Antiqua" w:cs="Book Antiqua"/>
          <w:sz w:val="22"/>
          <w:szCs w:val="22"/>
          <w:lang w:bidi="en-US"/>
        </w:rPr>
        <w:t>(mm)</w:t>
      </w:r>
    </w:p>
    <w:p w14:paraId="0677B104" w14:textId="04BE6BDA" w:rsidR="00F84BEB" w:rsidRDefault="00F84BEB" w:rsidP="00F84BEB">
      <w:pPr>
        <w:widowControl w:val="0"/>
        <w:tabs>
          <w:tab w:val="left" w:pos="979"/>
        </w:tabs>
        <w:autoSpaceDE w:val="0"/>
        <w:autoSpaceDN w:val="0"/>
        <w:spacing w:before="3" w:line="278" w:lineRule="auto"/>
        <w:ind w:left="1170" w:right="220" w:hanging="524"/>
        <w:rPr>
          <w:rFonts w:ascii="Book Antiqua" w:eastAsia="Book Antiqua" w:hAnsi="Book Antiqua" w:cs="Book Antiqua"/>
          <w:sz w:val="22"/>
          <w:szCs w:val="22"/>
          <w:lang w:bidi="en-US"/>
        </w:rPr>
      </w:pPr>
      <w:r w:rsidRPr="00EC609D">
        <w:rPr>
          <w:rFonts w:eastAsia="Book Antiqua" w:cs="Book Antiqua"/>
          <w:sz w:val="22"/>
          <w:szCs w:val="22"/>
          <w:lang w:bidi="en-US"/>
        </w:rPr>
        <w:t>β</w:t>
      </w:r>
      <w:r w:rsidRPr="00EC609D">
        <w:rPr>
          <w:rFonts w:eastAsia="Book Antiqua" w:cs="Book Antiqua"/>
          <w:sz w:val="22"/>
          <w:szCs w:val="22"/>
          <w:lang w:bidi="en-US"/>
        </w:rPr>
        <w:tab/>
      </w:r>
      <w:r w:rsidRPr="00EC609D">
        <w:rPr>
          <w:rFonts w:ascii="Book Antiqua" w:eastAsia="Book Antiqua" w:hAnsi="Book Antiqua" w:cs="Book Antiqua"/>
          <w:position w:val="2"/>
          <w:sz w:val="22"/>
          <w:szCs w:val="22"/>
          <w:lang w:bidi="en-US"/>
        </w:rPr>
        <w:t xml:space="preserve">= Factor defining </w:t>
      </w:r>
      <w:r w:rsidRPr="00EC609D">
        <w:rPr>
          <w:rFonts w:ascii="Book Antiqua" w:eastAsia="Book Antiqua" w:hAnsi="Book Antiqua" w:cs="Book Antiqua"/>
          <w:i/>
          <w:position w:val="2"/>
          <w:sz w:val="22"/>
          <w:szCs w:val="22"/>
          <w:lang w:bidi="en-US"/>
        </w:rPr>
        <w:t xml:space="preserve">connection </w:t>
      </w:r>
      <w:r w:rsidRPr="00EC609D">
        <w:rPr>
          <w:rFonts w:ascii="Book Antiqua" w:eastAsia="Book Antiqua" w:hAnsi="Book Antiqua" w:cs="Book Antiqua"/>
          <w:position w:val="2"/>
          <w:sz w:val="22"/>
          <w:szCs w:val="22"/>
          <w:lang w:bidi="en-US"/>
        </w:rPr>
        <w:t xml:space="preserve">contribution and interaction to </w:t>
      </w:r>
      <w:r w:rsidRPr="00EC609D">
        <w:rPr>
          <w:rFonts w:ascii="Book Antiqua" w:eastAsia="Book Antiqua" w:hAnsi="Book Antiqua" w:cs="Book Antiqua"/>
          <w:i/>
          <w:position w:val="2"/>
          <w:sz w:val="22"/>
          <w:szCs w:val="22"/>
          <w:lang w:bidi="en-US"/>
        </w:rPr>
        <w:t xml:space="preserve">diaphragm </w:t>
      </w:r>
      <w:r w:rsidRPr="00EC609D">
        <w:rPr>
          <w:rFonts w:ascii="Book Antiqua" w:eastAsia="Book Antiqua" w:hAnsi="Book Antiqua" w:cs="Book Antiqua"/>
          <w:position w:val="2"/>
          <w:sz w:val="22"/>
          <w:szCs w:val="22"/>
          <w:lang w:bidi="en-US"/>
        </w:rPr>
        <w:t xml:space="preserve">shear strength </w:t>
      </w:r>
      <w:r w:rsidRPr="00EC609D">
        <w:rPr>
          <w:rFonts w:ascii="Book Antiqua" w:eastAsia="Book Antiqua" w:hAnsi="Book Antiqua" w:cs="Book Antiqua"/>
          <w:sz w:val="22"/>
          <w:szCs w:val="22"/>
          <w:lang w:bidi="en-US"/>
        </w:rPr>
        <w:t>per unit</w:t>
      </w:r>
      <w:r w:rsidRPr="00EC609D">
        <w:rPr>
          <w:rFonts w:ascii="Book Antiqua" w:eastAsia="Book Antiqua" w:hAnsi="Book Antiqua" w:cs="Book Antiqua"/>
          <w:spacing w:val="-2"/>
          <w:sz w:val="22"/>
          <w:szCs w:val="22"/>
          <w:lang w:bidi="en-US"/>
        </w:rPr>
        <w:t xml:space="preserve"> </w:t>
      </w:r>
      <w:r w:rsidRPr="00EC609D">
        <w:rPr>
          <w:rFonts w:ascii="Book Antiqua" w:eastAsia="Book Antiqua" w:hAnsi="Book Antiqua" w:cs="Book Antiqua"/>
          <w:sz w:val="22"/>
          <w:szCs w:val="22"/>
          <w:lang w:bidi="en-US"/>
        </w:rPr>
        <w:t>length</w:t>
      </w:r>
    </w:p>
    <w:p w14:paraId="183C48C3" w14:textId="5BC02E04" w:rsidR="00BB0201" w:rsidRDefault="00BB0201" w:rsidP="00F84BEB">
      <w:pPr>
        <w:widowControl w:val="0"/>
        <w:tabs>
          <w:tab w:val="left" w:pos="979"/>
        </w:tabs>
        <w:autoSpaceDE w:val="0"/>
        <w:autoSpaceDN w:val="0"/>
        <w:spacing w:before="3" w:line="278" w:lineRule="auto"/>
        <w:ind w:left="1170" w:right="220" w:hanging="524"/>
        <w:rPr>
          <w:rFonts w:ascii="Book Antiqua" w:eastAsia="Book Antiqua" w:hAnsi="Book Antiqua" w:cs="Book Antiqua"/>
          <w:sz w:val="22"/>
          <w:szCs w:val="22"/>
          <w:lang w:bidi="en-US"/>
        </w:rPr>
      </w:pPr>
    </w:p>
    <w:p w14:paraId="76B22CBC" w14:textId="77777777" w:rsidR="00BB0201" w:rsidRPr="00EC609D" w:rsidRDefault="00BB0201" w:rsidP="00F84BEB">
      <w:pPr>
        <w:widowControl w:val="0"/>
        <w:tabs>
          <w:tab w:val="left" w:pos="979"/>
        </w:tabs>
        <w:autoSpaceDE w:val="0"/>
        <w:autoSpaceDN w:val="0"/>
        <w:spacing w:before="3" w:line="278" w:lineRule="auto"/>
        <w:ind w:left="1170" w:right="220" w:hanging="524"/>
        <w:rPr>
          <w:rFonts w:ascii="Book Antiqua" w:eastAsia="Book Antiqua" w:hAnsi="Book Antiqua" w:cs="Book Antiqua"/>
          <w:sz w:val="22"/>
          <w:szCs w:val="22"/>
          <w:lang w:bidi="en-US"/>
        </w:rPr>
      </w:pPr>
    </w:p>
    <w:p w14:paraId="38CE9609" w14:textId="77777777" w:rsidR="00F84BEB" w:rsidRPr="00EC609D" w:rsidRDefault="00F84BEB" w:rsidP="00F84BEB">
      <w:pPr>
        <w:widowControl w:val="0"/>
        <w:autoSpaceDE w:val="0"/>
        <w:autoSpaceDN w:val="0"/>
        <w:spacing w:before="17"/>
        <w:ind w:left="989"/>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lastRenderedPageBreak/>
        <w:t></w:t>
      </w:r>
      <w:r w:rsidRPr="00EC609D">
        <w:rPr>
          <w:rFonts w:eastAsia="Book Antiqua" w:cs="Book Antiqua"/>
          <w:sz w:val="22"/>
          <w:szCs w:val="22"/>
          <w:lang w:bidi="en-US"/>
        </w:rPr>
        <w:t xml:space="preserve"> </w:t>
      </w:r>
      <w:r w:rsidRPr="00EC609D">
        <w:rPr>
          <w:rFonts w:ascii="Book Antiqua" w:eastAsia="Book Antiqua" w:hAnsi="Book Antiqua" w:cs="Book Antiqua"/>
          <w:sz w:val="22"/>
          <w:szCs w:val="22"/>
          <w:lang w:bidi="en-US"/>
        </w:rPr>
        <w:t>n</w:t>
      </w:r>
      <w:r w:rsidRPr="00EC609D">
        <w:rPr>
          <w:rFonts w:ascii="Book Antiqua" w:eastAsia="Book Antiqua" w:hAnsi="Book Antiqua" w:cs="Book Antiqua"/>
          <w:position w:val="-4"/>
          <w:sz w:val="22"/>
          <w:szCs w:val="22"/>
          <w:lang w:bidi="en-US"/>
        </w:rPr>
        <w:t>s</w:t>
      </w:r>
      <w:r w:rsidRPr="00EC609D">
        <w:rPr>
          <w:rFonts w:ascii="Symbol" w:eastAsia="Book Antiqua" w:hAnsi="Symbol" w:cs="Book Antiqua"/>
          <w:sz w:val="22"/>
          <w:szCs w:val="22"/>
          <w:lang w:bidi="en-US"/>
        </w:rPr>
        <w:t></w:t>
      </w:r>
      <w:proofErr w:type="spellStart"/>
      <w:r w:rsidRPr="00EC609D">
        <w:rPr>
          <w:rFonts w:ascii="Book Antiqua" w:eastAsia="Book Antiqua" w:hAnsi="Book Antiqua" w:cs="Book Antiqua"/>
          <w:position w:val="-4"/>
          <w:sz w:val="22"/>
          <w:szCs w:val="22"/>
          <w:lang w:bidi="en-US"/>
        </w:rPr>
        <w:t>s</w:t>
      </w:r>
      <w:proofErr w:type="spellEnd"/>
      <w:r w:rsidRPr="00EC609D">
        <w:rPr>
          <w:rFonts w:ascii="Book Antiqua" w:eastAsia="Book Antiqua" w:hAnsi="Book Antiqua" w:cs="Book Antiqua"/>
          <w:position w:val="-4"/>
          <w:sz w:val="22"/>
          <w:szCs w:val="22"/>
          <w:lang w:bidi="en-US"/>
        </w:rPr>
        <w:t xml:space="preserve"> </w:t>
      </w:r>
      <w:r w:rsidRPr="00EC609D">
        <w:rPr>
          <w:rFonts w:ascii="Symbol" w:eastAsia="Book Antiqua" w:hAnsi="Symbol" w:cs="Book Antiqua"/>
          <w:sz w:val="22"/>
          <w:szCs w:val="22"/>
          <w:lang w:bidi="en-US"/>
        </w:rPr>
        <w:t></w:t>
      </w:r>
      <w:r w:rsidRPr="00EC609D">
        <w:rPr>
          <w:rFonts w:eastAsia="Book Antiqua" w:cs="Book Antiqua"/>
          <w:sz w:val="22"/>
          <w:szCs w:val="22"/>
          <w:lang w:bidi="en-US"/>
        </w:rPr>
        <w:t xml:space="preserve"> </w:t>
      </w:r>
      <w:r w:rsidRPr="00EC609D">
        <w:rPr>
          <w:rFonts w:ascii="Book Antiqua" w:eastAsia="Book Antiqua" w:hAnsi="Book Antiqua" w:cs="Book Antiqua"/>
          <w:sz w:val="22"/>
          <w:szCs w:val="22"/>
          <w:lang w:bidi="en-US"/>
        </w:rPr>
        <w:t>2n</w:t>
      </w:r>
      <w:r w:rsidRPr="00EC609D">
        <w:rPr>
          <w:rFonts w:ascii="Book Antiqua" w:eastAsia="Book Antiqua" w:hAnsi="Book Antiqua" w:cs="Book Antiqua"/>
          <w:sz w:val="22"/>
          <w:szCs w:val="22"/>
          <w:vertAlign w:val="subscript"/>
          <w:lang w:bidi="en-US"/>
        </w:rPr>
        <w:t>p</w:t>
      </w:r>
      <w:r w:rsidRPr="00EC609D">
        <w:rPr>
          <w:rFonts w:ascii="Symbol" w:eastAsia="Book Antiqua" w:hAnsi="Symbol" w:cs="Book Antiqua"/>
          <w:sz w:val="22"/>
          <w:szCs w:val="22"/>
          <w:lang w:bidi="en-US"/>
        </w:rPr>
        <w:t></w:t>
      </w:r>
      <w:r w:rsidRPr="00EC609D">
        <w:rPr>
          <w:rFonts w:ascii="Book Antiqua" w:eastAsia="Book Antiqua" w:hAnsi="Book Antiqua" w:cs="Book Antiqua"/>
          <w:sz w:val="22"/>
          <w:szCs w:val="22"/>
          <w:vertAlign w:val="subscript"/>
          <w:lang w:bidi="en-US"/>
        </w:rPr>
        <w:t>p</w:t>
      </w:r>
      <w:r w:rsidRPr="00EC609D">
        <w:rPr>
          <w:rFonts w:ascii="Book Antiqua" w:eastAsia="Book Antiqua" w:hAnsi="Book Antiqua" w:cs="Book Antiqua"/>
          <w:sz w:val="22"/>
          <w:szCs w:val="22"/>
          <w:vertAlign w:val="superscript"/>
          <w:lang w:bidi="en-US"/>
        </w:rPr>
        <w:t>2</w:t>
      </w:r>
      <w:r w:rsidRPr="00EC609D">
        <w:rPr>
          <w:rFonts w:ascii="Book Antiqua" w:eastAsia="Book Antiqua" w:hAnsi="Book Antiqua" w:cs="Book Antiqua"/>
          <w:sz w:val="22"/>
          <w:szCs w:val="22"/>
          <w:lang w:bidi="en-US"/>
        </w:rPr>
        <w:t xml:space="preserve"> + 4</w:t>
      </w:r>
      <w:r w:rsidRPr="00EC609D">
        <w:rPr>
          <w:rFonts w:ascii="Symbol" w:eastAsia="Book Antiqua" w:hAnsi="Symbol" w:cs="Book Antiqua"/>
          <w:sz w:val="22"/>
          <w:szCs w:val="22"/>
          <w:lang w:bidi="en-US"/>
        </w:rPr>
        <w:t></w:t>
      </w:r>
      <w:r w:rsidRPr="00EC609D">
        <w:rPr>
          <w:rFonts w:ascii="Book Antiqua" w:eastAsia="Book Antiqua" w:hAnsi="Book Antiqua" w:cs="Book Antiqua"/>
          <w:sz w:val="22"/>
          <w:szCs w:val="22"/>
          <w:vertAlign w:val="subscript"/>
          <w:lang w:bidi="en-US"/>
        </w:rPr>
        <w:t>e</w:t>
      </w:r>
      <w:r w:rsidRPr="00EC609D">
        <w:rPr>
          <w:rFonts w:ascii="Book Antiqua" w:eastAsia="Book Antiqua" w:hAnsi="Book Antiqua" w:cs="Book Antiqua"/>
          <w:sz w:val="22"/>
          <w:szCs w:val="22"/>
          <w:vertAlign w:val="superscript"/>
          <w:lang w:bidi="en-US"/>
        </w:rPr>
        <w:t>2</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D1-6)</w:t>
      </w:r>
    </w:p>
    <w:p w14:paraId="685E97DB" w14:textId="77777777" w:rsidR="00F84BEB" w:rsidRPr="00EC609D" w:rsidRDefault="00F84BEB" w:rsidP="00F84BEB">
      <w:pPr>
        <w:widowControl w:val="0"/>
        <w:autoSpaceDE w:val="0"/>
        <w:autoSpaceDN w:val="0"/>
        <w:spacing w:before="17"/>
        <w:ind w:left="989"/>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Where</w:t>
      </w:r>
      <w:proofErr w:type="gramEnd"/>
    </w:p>
    <w:p w14:paraId="0FF49C6E" w14:textId="77777777" w:rsidR="00F84BEB" w:rsidRPr="00EC609D" w:rsidRDefault="00F84BEB" w:rsidP="00F84BEB">
      <w:pPr>
        <w:widowControl w:val="0"/>
        <w:autoSpaceDE w:val="0"/>
        <w:autoSpaceDN w:val="0"/>
        <w:spacing w:before="17"/>
        <w:ind w:left="98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n</w:t>
      </w:r>
      <w:r w:rsidRPr="00EC609D">
        <w:rPr>
          <w:rFonts w:ascii="Book Antiqua" w:eastAsia="Book Antiqua" w:hAnsi="Book Antiqua" w:cs="Book Antiqua"/>
          <w:position w:val="-3"/>
          <w:sz w:val="22"/>
          <w:szCs w:val="22"/>
          <w:lang w:bidi="en-US"/>
        </w:rPr>
        <w:t xml:space="preserve">s </w:t>
      </w:r>
      <w:r w:rsidRPr="00EC609D">
        <w:rPr>
          <w:rFonts w:ascii="Book Antiqua" w:eastAsia="Book Antiqua" w:hAnsi="Book Antiqua" w:cs="Book Antiqua"/>
          <w:sz w:val="22"/>
          <w:szCs w:val="22"/>
          <w:lang w:bidi="en-US"/>
        </w:rPr>
        <w:t xml:space="preserve">= Number of </w:t>
      </w:r>
      <w:r w:rsidRPr="00EC609D">
        <w:rPr>
          <w:rFonts w:ascii="Book Antiqua" w:eastAsia="Book Antiqua" w:hAnsi="Book Antiqua" w:cs="Book Antiqua"/>
          <w:i/>
          <w:sz w:val="22"/>
          <w:szCs w:val="22"/>
          <w:lang w:bidi="en-US"/>
        </w:rPr>
        <w:t xml:space="preserve">side-lap connections </w:t>
      </w:r>
      <w:r w:rsidRPr="00EC609D">
        <w:rPr>
          <w:rFonts w:ascii="Book Antiqua" w:eastAsia="Book Antiqua" w:hAnsi="Book Antiqua" w:cs="Book Antiqua"/>
          <w:sz w:val="22"/>
          <w:szCs w:val="22"/>
          <w:lang w:bidi="en-US"/>
        </w:rPr>
        <w:t xml:space="preserve">along a total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length, L, and not into supports</w:t>
      </w:r>
    </w:p>
    <w:p w14:paraId="3621E2B5" w14:textId="77777777" w:rsidR="00F84BEB" w:rsidRPr="00EC609D" w:rsidRDefault="00F84BEB" w:rsidP="00F84BEB">
      <w:pPr>
        <w:widowControl w:val="0"/>
        <w:autoSpaceDE w:val="0"/>
        <w:autoSpaceDN w:val="0"/>
        <w:spacing w:before="142"/>
        <w:ind w:left="859"/>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s =</w:t>
      </w:r>
      <w:r w:rsidRPr="00EC609D">
        <w:rPr>
          <w:rFonts w:ascii="Book Antiqua" w:eastAsia="Book Antiqua" w:hAnsi="Book Antiqua" w:cs="Book Antiqua"/>
          <w:position w:val="-28"/>
          <w:sz w:val="22"/>
          <w:szCs w:val="22"/>
          <w:lang w:bidi="en-US"/>
        </w:rPr>
        <w:object w:dxaOrig="440" w:dyaOrig="639" w14:anchorId="47D6734F">
          <v:shape id="_x0000_i1034" type="#_x0000_t75" style="width:22.35pt;height:32.2pt" o:ole="">
            <v:imagedata r:id="rId38" o:title=""/>
          </v:shape>
          <o:OLEObject Type="Embed" ProgID="Equation.3" ShapeID="_x0000_i1034" DrawAspect="Content" ObjectID="_1676198249" r:id="rId39"/>
        </w:objec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D1-7)</w:t>
      </w:r>
    </w:p>
    <w:p w14:paraId="4D02FCD0" w14:textId="76F0144F" w:rsidR="00F84BEB" w:rsidRPr="00EC609D" w:rsidRDefault="00F84BEB" w:rsidP="00F84BEB">
      <w:pPr>
        <w:widowControl w:val="0"/>
        <w:autoSpaceDE w:val="0"/>
        <w:autoSpaceDN w:val="0"/>
        <w:spacing w:line="237" w:lineRule="auto"/>
        <w:ind w:left="720" w:right="1162" w:firstLine="139"/>
        <w:rPr>
          <w:rFonts w:ascii="Book Antiqua" w:eastAsia="Book Antiqua" w:hAnsi="Book Antiqua" w:cs="Book Antiqua"/>
          <w:sz w:val="22"/>
          <w:szCs w:val="22"/>
          <w:lang w:bidi="en-US"/>
        </w:rPr>
      </w:pPr>
      <w:r w:rsidRPr="00EC609D">
        <w:rPr>
          <w:rFonts w:ascii="Book Antiqua" w:eastAsia="Book Antiqua" w:hAnsi="Book Antiqua" w:cs="Book Antiqua"/>
          <w:noProof/>
          <w:sz w:val="22"/>
          <w:szCs w:val="22"/>
          <w:lang w:bidi="en-US"/>
        </w:rPr>
        <mc:AlternateContent>
          <mc:Choice Requires="wps">
            <w:drawing>
              <wp:anchor distT="0" distB="0" distL="114300" distR="114300" simplePos="0" relativeHeight="251657216" behindDoc="1" locked="0" layoutInCell="1" allowOverlap="1" wp14:anchorId="2D3056EA" wp14:editId="3E2284D9">
                <wp:simplePos x="0" y="0"/>
                <wp:positionH relativeFrom="page">
                  <wp:posOffset>1778635</wp:posOffset>
                </wp:positionH>
                <wp:positionV relativeFrom="paragraph">
                  <wp:posOffset>-212090</wp:posOffset>
                </wp:positionV>
                <wp:extent cx="226695" cy="0"/>
                <wp:effectExtent l="6985" t="11430" r="13970" b="762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4E9A" id="Straight Connector 15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05pt,-16.7pt" to="157.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0QygEAAHoDAAAOAAAAZHJzL2Uyb0RvYy54bWysU02P0zAQvSPxHyzfadqirSB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" strokeweight=".17667mm">
                <w10:wrap anchorx="page"/>
              </v:line>
            </w:pict>
          </mc:Fallback>
        </mc:AlternateContent>
      </w:r>
      <w:r w:rsidRPr="00EC609D">
        <w:rPr>
          <w:rFonts w:ascii="Book Antiqua" w:eastAsia="Book Antiqua" w:hAnsi="Book Antiqua" w:cs="Book Antiqua"/>
          <w:sz w:val="22"/>
          <w:szCs w:val="22"/>
          <w:lang w:bidi="en-US"/>
        </w:rPr>
        <w:t xml:space="preserve">  P</w:t>
      </w:r>
      <w:proofErr w:type="spellStart"/>
      <w:r w:rsidRPr="00EC609D">
        <w:rPr>
          <w:rFonts w:ascii="Book Antiqua" w:eastAsia="Book Antiqua" w:hAnsi="Book Antiqua" w:cs="Book Antiqua"/>
          <w:position w:val="-3"/>
          <w:sz w:val="22"/>
          <w:szCs w:val="22"/>
          <w:lang w:bidi="en-US"/>
        </w:rPr>
        <w:t>nf</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of a </w:t>
      </w:r>
      <w:r w:rsidRPr="00EC609D">
        <w:rPr>
          <w:rFonts w:ascii="Book Antiqua" w:eastAsia="Book Antiqua" w:hAnsi="Book Antiqua" w:cs="Book Antiqua"/>
          <w:i/>
          <w:sz w:val="22"/>
          <w:szCs w:val="22"/>
          <w:lang w:bidi="en-US"/>
        </w:rPr>
        <w:t xml:space="preserve">support connection </w:t>
      </w:r>
      <w:r w:rsidRPr="00EC609D">
        <w:rPr>
          <w:rFonts w:ascii="Book Antiqua" w:eastAsia="Book Antiqua" w:hAnsi="Book Antiqua" w:cs="Book Antiqua"/>
          <w:sz w:val="22"/>
          <w:szCs w:val="22"/>
          <w:lang w:bidi="en-US"/>
        </w:rPr>
        <w:t xml:space="preserve">per fastener </w:t>
      </w:r>
    </w:p>
    <w:p w14:paraId="06A9A736" w14:textId="77777777" w:rsidR="00F84BEB" w:rsidRPr="00EC609D" w:rsidRDefault="00F84BEB" w:rsidP="00F84BEB">
      <w:pPr>
        <w:widowControl w:val="0"/>
        <w:autoSpaceDE w:val="0"/>
        <w:autoSpaceDN w:val="0"/>
        <w:spacing w:line="237" w:lineRule="auto"/>
        <w:ind w:left="720" w:right="1162" w:firstLine="13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P</w:t>
      </w:r>
      <w:r w:rsidRPr="00EC609D">
        <w:rPr>
          <w:rFonts w:ascii="Book Antiqua" w:eastAsia="Book Antiqua" w:hAnsi="Book Antiqua" w:cs="Book Antiqua"/>
          <w:position w:val="-3"/>
          <w:sz w:val="22"/>
          <w:szCs w:val="22"/>
          <w:lang w:bidi="en-US"/>
        </w:rPr>
        <w:t xml:space="preserve">ns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of a </w:t>
      </w:r>
      <w:r w:rsidRPr="00EC609D">
        <w:rPr>
          <w:rFonts w:ascii="Book Antiqua" w:eastAsia="Book Antiqua" w:hAnsi="Book Antiqua" w:cs="Book Antiqua"/>
          <w:i/>
          <w:sz w:val="22"/>
          <w:szCs w:val="22"/>
          <w:lang w:bidi="en-US"/>
        </w:rPr>
        <w:t xml:space="preserve">side-lap connection </w:t>
      </w:r>
      <w:r w:rsidRPr="00EC609D">
        <w:rPr>
          <w:rFonts w:ascii="Book Antiqua" w:eastAsia="Book Antiqua" w:hAnsi="Book Antiqua" w:cs="Book Antiqua"/>
          <w:sz w:val="22"/>
          <w:szCs w:val="22"/>
          <w:lang w:bidi="en-US"/>
        </w:rPr>
        <w:t>per fastener</w:t>
      </w:r>
    </w:p>
    <w:p w14:paraId="35806875" w14:textId="77777777" w:rsidR="00F84BEB" w:rsidRPr="00EC609D" w:rsidRDefault="00F84BEB" w:rsidP="00F84BEB">
      <w:pPr>
        <w:widowControl w:val="0"/>
        <w:autoSpaceDE w:val="0"/>
        <w:autoSpaceDN w:val="0"/>
        <w:ind w:left="85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n</w:t>
      </w:r>
      <w:r w:rsidRPr="00EC609D">
        <w:rPr>
          <w:rFonts w:ascii="Book Antiqua" w:eastAsia="Book Antiqua" w:hAnsi="Book Antiqua" w:cs="Book Antiqua"/>
          <w:position w:val="-3"/>
          <w:sz w:val="22"/>
          <w:szCs w:val="22"/>
          <w:lang w:bidi="en-US"/>
        </w:rPr>
        <w:t xml:space="preserve">p   </w:t>
      </w:r>
      <w:r w:rsidRPr="00EC609D">
        <w:rPr>
          <w:rFonts w:ascii="Book Antiqua" w:eastAsia="Book Antiqua" w:hAnsi="Book Antiqua" w:cs="Book Antiqua"/>
          <w:sz w:val="22"/>
          <w:szCs w:val="22"/>
          <w:lang w:bidi="en-US"/>
        </w:rPr>
        <w:t xml:space="preserve">= Number of </w:t>
      </w:r>
      <w:proofErr w:type="gramStart"/>
      <w:r w:rsidRPr="00EC609D">
        <w:rPr>
          <w:rFonts w:ascii="Book Antiqua" w:eastAsia="Book Antiqua" w:hAnsi="Book Antiqua" w:cs="Book Antiqua"/>
          <w:i/>
          <w:sz w:val="22"/>
          <w:szCs w:val="22"/>
          <w:lang w:bidi="en-US"/>
        </w:rPr>
        <w:t>interior</w:t>
      </w:r>
      <w:proofErr w:type="gramEnd"/>
      <w:r w:rsidRPr="00EC609D">
        <w:rPr>
          <w:rFonts w:ascii="Book Antiqua" w:eastAsia="Book Antiqua" w:hAnsi="Book Antiqua" w:cs="Book Antiqua"/>
          <w:i/>
          <w:sz w:val="22"/>
          <w:szCs w:val="22"/>
          <w:lang w:bidi="en-US"/>
        </w:rPr>
        <w:t xml:space="preserve"> supports </w:t>
      </w:r>
      <w:r w:rsidRPr="00EC609D">
        <w:rPr>
          <w:rFonts w:ascii="Book Antiqua" w:eastAsia="Book Antiqua" w:hAnsi="Book Antiqua" w:cs="Book Antiqua"/>
          <w:sz w:val="22"/>
          <w:szCs w:val="22"/>
          <w:lang w:bidi="en-US"/>
        </w:rPr>
        <w:t xml:space="preserve">along a total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length, L</w:t>
      </w:r>
    </w:p>
    <w:p w14:paraId="1A341FEE" w14:textId="77777777" w:rsidR="00F84BEB" w:rsidRPr="00EC609D" w:rsidRDefault="00F84BEB" w:rsidP="00F84BEB">
      <w:pPr>
        <w:widowControl w:val="0"/>
        <w:autoSpaceDE w:val="0"/>
        <w:autoSpaceDN w:val="0"/>
        <w:spacing w:before="10"/>
        <w:ind w:left="1440" w:hanging="540"/>
        <w:rPr>
          <w:rFonts w:ascii="Book Antiqua" w:eastAsia="Book Antiqua" w:hAnsi="Book Antiqua" w:cs="Book Antiqua"/>
          <w:i/>
          <w:sz w:val="22"/>
          <w:szCs w:val="22"/>
          <w:lang w:bidi="en-US"/>
        </w:rPr>
      </w:pP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Book Antiqua" w:eastAsia="Book Antiqua" w:hAnsi="Book Antiqua" w:cs="Book Antiqua"/>
          <w:sz w:val="22"/>
          <w:szCs w:val="22"/>
          <w:vertAlign w:val="subscript"/>
          <w:lang w:bidi="en-US"/>
        </w:rPr>
        <w:t>p</w:t>
      </w:r>
      <w:r w:rsidRPr="00EC609D">
        <w:rPr>
          <w:rFonts w:ascii="Book Antiqua" w:eastAsia="Book Antiqua" w:hAnsi="Book Antiqua" w:cs="Book Antiqua"/>
          <w:sz w:val="22"/>
          <w:szCs w:val="22"/>
          <w:vertAlign w:val="superscript"/>
          <w:lang w:bidi="en-US"/>
        </w:rPr>
        <w:t xml:space="preserve">2 </w:t>
      </w:r>
      <w:r w:rsidRPr="00EC609D">
        <w:rPr>
          <w:rFonts w:ascii="Book Antiqua" w:eastAsia="Book Antiqua" w:hAnsi="Book Antiqua" w:cs="Book Antiqua"/>
          <w:sz w:val="22"/>
          <w:szCs w:val="22"/>
          <w:lang w:bidi="en-US"/>
        </w:rPr>
        <w:t xml:space="preserve">= Analogous section modulus of </w:t>
      </w:r>
      <w:r w:rsidRPr="00EC609D">
        <w:rPr>
          <w:rFonts w:ascii="Book Antiqua" w:eastAsia="Book Antiqua" w:hAnsi="Book Antiqua" w:cs="Book Antiqua"/>
          <w:i/>
          <w:sz w:val="22"/>
          <w:szCs w:val="22"/>
          <w:lang w:bidi="en-US"/>
        </w:rPr>
        <w:t xml:space="preserve">panel interior support connection </w:t>
      </w:r>
      <w:r w:rsidRPr="00EC609D">
        <w:rPr>
          <w:rFonts w:ascii="Book Antiqua" w:eastAsia="Book Antiqua" w:hAnsi="Book Antiqua" w:cs="Book Antiqua"/>
          <w:sz w:val="22"/>
          <w:szCs w:val="22"/>
          <w:lang w:bidi="en-US"/>
        </w:rPr>
        <w:t>group in an</w:t>
      </w:r>
      <w:r w:rsidRPr="00EC609D">
        <w:rPr>
          <w:rFonts w:ascii="Book Antiqua" w:eastAsia="Book Antiqua" w:hAnsi="Book Antiqua" w:cs="Book Antiqua"/>
          <w:spacing w:val="54"/>
          <w:sz w:val="22"/>
          <w:szCs w:val="22"/>
          <w:lang w:bidi="en-US"/>
        </w:rPr>
        <w:t xml:space="preserve"> </w:t>
      </w:r>
      <w:r w:rsidRPr="00EC609D">
        <w:rPr>
          <w:rFonts w:ascii="Book Antiqua" w:eastAsia="Book Antiqua" w:hAnsi="Book Antiqua" w:cs="Book Antiqua"/>
          <w:i/>
          <w:sz w:val="22"/>
          <w:szCs w:val="22"/>
          <w:lang w:bidi="en-US"/>
        </w:rPr>
        <w:t xml:space="preserve">interior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edge panel</w:t>
      </w:r>
    </w:p>
    <w:p w14:paraId="5CB9B59E" w14:textId="77777777" w:rsidR="00F84BEB" w:rsidRPr="00EC609D" w:rsidRDefault="00F84BEB" w:rsidP="00F84BEB">
      <w:pPr>
        <w:widowControl w:val="0"/>
        <w:autoSpaceDE w:val="0"/>
        <w:autoSpaceDN w:val="0"/>
        <w:spacing w:before="10"/>
        <w:ind w:left="1440" w:hanging="180"/>
        <w:rPr>
          <w:rFonts w:ascii="Book Antiqua" w:eastAsia="Book Antiqua" w:hAnsi="Book Antiqua" w:cs="Book Antiqua"/>
          <w:iCs/>
          <w:sz w:val="22"/>
          <w:szCs w:val="22"/>
          <w:lang w:bidi="en-US"/>
        </w:rPr>
      </w:pPr>
      <w:r w:rsidRPr="00EC609D">
        <w:rPr>
          <w:rFonts w:ascii="Book Antiqua" w:eastAsia="Book Antiqua" w:hAnsi="Book Antiqua" w:cs="Book Antiqua"/>
          <w:iCs/>
          <w:sz w:val="22"/>
          <w:szCs w:val="22"/>
          <w:lang w:bidi="en-US"/>
        </w:rPr>
        <w:t xml:space="preserve">= </w:t>
      </w:r>
      <w:r w:rsidRPr="00EC609D">
        <w:rPr>
          <w:rFonts w:ascii="Book Antiqua" w:eastAsia="Book Antiqua" w:hAnsi="Book Antiqua" w:cs="Book Antiqua"/>
          <w:position w:val="-30"/>
          <w:sz w:val="22"/>
          <w:szCs w:val="22"/>
          <w:lang w:bidi="en-US"/>
        </w:rPr>
        <w:object w:dxaOrig="1100" w:dyaOrig="700" w14:anchorId="09128076">
          <v:shape id="_x0000_i1035" type="#_x0000_t75" style="width:54pt;height:35.45pt" o:ole="">
            <v:imagedata r:id="rId40" o:title=""/>
          </v:shape>
          <o:OLEObject Type="Embed" ProgID="Equation.3" ShapeID="_x0000_i1035" DrawAspect="Content" ObjectID="_1676198250" r:id="rId41"/>
        </w:object>
      </w:r>
      <w:r w:rsidRPr="00EC609D">
        <w:rPr>
          <w:rFonts w:ascii="Book Antiqua" w:eastAsia="Book Antiqua" w:hAnsi="Book Antiqua" w:cs="Book Antiqua"/>
          <w:iCs/>
          <w:sz w:val="22"/>
          <w:szCs w:val="22"/>
          <w:lang w:bidi="en-US"/>
        </w:rPr>
        <w:t xml:space="preserve">                                                                                                            </w:t>
      </w:r>
      <w:proofErr w:type="gramStart"/>
      <w:r w:rsidRPr="00EC609D">
        <w:rPr>
          <w:rFonts w:ascii="Book Antiqua" w:eastAsia="Book Antiqua" w:hAnsi="Book Antiqua" w:cs="Book Antiqua"/>
          <w:iCs/>
          <w:sz w:val="22"/>
          <w:szCs w:val="22"/>
          <w:lang w:bidi="en-US"/>
        </w:rPr>
        <w:t xml:space="preserve">   </w:t>
      </w:r>
      <w:r w:rsidRPr="00EC609D">
        <w:rPr>
          <w:rFonts w:ascii="Book Antiqua" w:eastAsia="Book Antiqua" w:hAnsi="Book Antiqua" w:cs="Book Antiqua"/>
          <w:sz w:val="22"/>
          <w:szCs w:val="22"/>
          <w:lang w:bidi="en-US"/>
        </w:rPr>
        <w:t>(</w:t>
      </w:r>
      <w:proofErr w:type="gramEnd"/>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D1-8)</w:t>
      </w:r>
    </w:p>
    <w:p w14:paraId="5B79452A" w14:textId="77777777" w:rsidR="00F84BEB" w:rsidRPr="00EC609D" w:rsidRDefault="00F84BEB" w:rsidP="00F84BEB">
      <w:pPr>
        <w:widowControl w:val="0"/>
        <w:autoSpaceDE w:val="0"/>
        <w:autoSpaceDN w:val="0"/>
        <w:spacing w:before="9"/>
        <w:ind w:left="110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w =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cover width</w:t>
      </w:r>
    </w:p>
    <w:p w14:paraId="565F4322" w14:textId="77777777" w:rsidR="00F84BEB" w:rsidRPr="00EC609D" w:rsidRDefault="00F84BEB" w:rsidP="00F84BEB">
      <w:pPr>
        <w:widowControl w:val="0"/>
        <w:autoSpaceDE w:val="0"/>
        <w:autoSpaceDN w:val="0"/>
        <w:ind w:left="109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x</w:t>
      </w:r>
      <w:r w:rsidRPr="00EC609D">
        <w:rPr>
          <w:rFonts w:ascii="Book Antiqua" w:eastAsia="Book Antiqua" w:hAnsi="Book Antiqua" w:cs="Book Antiqua"/>
          <w:position w:val="-3"/>
          <w:sz w:val="22"/>
          <w:szCs w:val="22"/>
          <w:lang w:bidi="en-US"/>
        </w:rPr>
        <w:t xml:space="preserve">p </w:t>
      </w:r>
      <w:r w:rsidRPr="00EC609D">
        <w:rPr>
          <w:rFonts w:ascii="Book Antiqua" w:eastAsia="Book Antiqua" w:hAnsi="Book Antiqua" w:cs="Book Antiqua"/>
          <w:sz w:val="22"/>
          <w:szCs w:val="22"/>
          <w:lang w:bidi="en-US"/>
        </w:rPr>
        <w:t xml:space="preserve">= Distance from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center line to an </w:t>
      </w:r>
      <w:r w:rsidRPr="00EC609D">
        <w:rPr>
          <w:rFonts w:ascii="Book Antiqua" w:eastAsia="Book Antiqua" w:hAnsi="Book Antiqua" w:cs="Book Antiqua"/>
          <w:i/>
          <w:sz w:val="22"/>
          <w:szCs w:val="22"/>
          <w:lang w:bidi="en-US"/>
        </w:rPr>
        <w:t xml:space="preserve">interior support structural connection </w:t>
      </w:r>
      <w:r w:rsidRPr="00EC609D">
        <w:rPr>
          <w:rFonts w:ascii="Book Antiqua" w:eastAsia="Book Antiqua" w:hAnsi="Book Antiqua" w:cs="Book Antiqua"/>
          <w:sz w:val="22"/>
          <w:szCs w:val="22"/>
          <w:lang w:bidi="en-US"/>
        </w:rPr>
        <w:t>in a</w:t>
      </w:r>
    </w:p>
    <w:p w14:paraId="1F9F5841" w14:textId="77777777" w:rsidR="00F84BEB" w:rsidRPr="00EC609D" w:rsidRDefault="00F84BEB" w:rsidP="00F84BEB">
      <w:pPr>
        <w:widowControl w:val="0"/>
        <w:autoSpaceDE w:val="0"/>
        <w:autoSpaceDN w:val="0"/>
        <w:spacing w:before="1"/>
        <w:ind w:left="1723"/>
        <w:rPr>
          <w:rFonts w:ascii="Book Antiqua" w:eastAsia="Book Antiqua" w:hAnsi="Book Antiqua" w:cs="Book Antiqua"/>
          <w:i/>
          <w:sz w:val="22"/>
          <w:szCs w:val="22"/>
          <w:lang w:bidi="en-US"/>
        </w:rPr>
      </w:pPr>
      <w:r w:rsidRPr="00EC609D">
        <w:rPr>
          <w:rFonts w:ascii="Book Antiqua" w:eastAsia="Book Antiqua" w:hAnsi="Book Antiqua" w:cs="Book Antiqua"/>
          <w:i/>
          <w:sz w:val="22"/>
          <w:szCs w:val="22"/>
          <w:lang w:bidi="en-US"/>
        </w:rPr>
        <w:t>panel</w:t>
      </w:r>
    </w:p>
    <w:p w14:paraId="3F09747A" w14:textId="72B022C4" w:rsidR="00F84BEB" w:rsidRPr="00EC609D" w:rsidRDefault="00F84BEB" w:rsidP="00F84BEB">
      <w:pPr>
        <w:widowControl w:val="0"/>
        <w:autoSpaceDE w:val="0"/>
        <w:autoSpaceDN w:val="0"/>
        <w:spacing w:before="9"/>
        <w:ind w:left="893"/>
        <w:rPr>
          <w:rFonts w:ascii="Book Antiqua" w:eastAsia="Book Antiqua" w:hAnsi="Book Antiqua" w:cs="Book Antiqua"/>
          <w:sz w:val="22"/>
          <w:szCs w:val="22"/>
          <w:lang w:bidi="en-US"/>
        </w:rPr>
      </w:pPr>
      <w:r w:rsidRPr="00EC609D">
        <w:rPr>
          <w:rFonts w:ascii="Book Antiqua" w:eastAsia="Book Antiqua" w:hAnsi="Book Antiqua" w:cs="Book Antiqua"/>
          <w:noProof/>
          <w:sz w:val="22"/>
          <w:szCs w:val="22"/>
          <w:lang w:bidi="en-US"/>
        </w:rPr>
        <mc:AlternateContent>
          <mc:Choice Requires="wps">
            <w:drawing>
              <wp:anchor distT="0" distB="0" distL="114300" distR="114300" simplePos="0" relativeHeight="251658240" behindDoc="1" locked="0" layoutInCell="1" allowOverlap="1" wp14:anchorId="328324F4" wp14:editId="4D4F4D33">
                <wp:simplePos x="0" y="0"/>
                <wp:positionH relativeFrom="page">
                  <wp:posOffset>1485265</wp:posOffset>
                </wp:positionH>
                <wp:positionV relativeFrom="paragraph">
                  <wp:posOffset>108585</wp:posOffset>
                </wp:positionV>
                <wp:extent cx="53340" cy="137795"/>
                <wp:effectExtent l="0" t="3175" r="4445" b="190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4484" w14:textId="77777777" w:rsidR="00112DD6" w:rsidRDefault="00112DD6" w:rsidP="00F84BEB">
                            <w:pPr>
                              <w:spacing w:line="217" w:lineRule="exact"/>
                              <w:rPr>
                                <w:sz w:val="18"/>
                              </w:rPr>
                            </w:pPr>
                            <w:r>
                              <w:rPr>
                                <w:w w:val="96"/>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24F4" id="Text Box 149" o:spid="_x0000_s1029" type="#_x0000_t202" style="position:absolute;left:0;text-align:left;margin-left:116.95pt;margin-top:8.55pt;width:4.2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" filled="f" stroked="f">
                <v:textbox inset="0,0,0,0">
                  <w:txbxContent>
                    <w:p w14:paraId="56B74484" w14:textId="77777777" w:rsidR="00112DD6" w:rsidRDefault="00112DD6" w:rsidP="00F84BEB">
                      <w:pPr>
                        <w:spacing w:line="217" w:lineRule="exact"/>
                        <w:rPr>
                          <w:sz w:val="18"/>
                        </w:rPr>
                      </w:pPr>
                      <w:r>
                        <w:rPr>
                          <w:w w:val="96"/>
                          <w:sz w:val="18"/>
                        </w:rPr>
                        <w:t>e</w:t>
                      </w:r>
                    </w:p>
                  </w:txbxContent>
                </v:textbox>
                <w10:wrap anchorx="page"/>
              </v:shape>
            </w:pict>
          </mc:Fallback>
        </mc:AlternateContent>
      </w:r>
      <w:r w:rsidRPr="00EC609D">
        <w:rPr>
          <w:rFonts w:ascii="Symbol" w:eastAsia="Book Antiqua" w:hAnsi="Symbol" w:cs="Book Antiqua"/>
          <w:sz w:val="22"/>
          <w:szCs w:val="22"/>
          <w:lang w:bidi="en-US"/>
        </w:rPr>
        <w:t></w:t>
      </w:r>
      <w:r w:rsidRPr="00EC609D">
        <w:rPr>
          <w:rFonts w:ascii="Book Antiqua" w:eastAsia="Book Antiqua" w:hAnsi="Book Antiqua" w:cs="Book Antiqua"/>
          <w:position w:val="10"/>
          <w:sz w:val="22"/>
          <w:szCs w:val="22"/>
          <w:lang w:bidi="en-US"/>
        </w:rPr>
        <w:t xml:space="preserve">2 </w:t>
      </w:r>
      <w:r w:rsidRPr="00EC609D">
        <w:rPr>
          <w:rFonts w:ascii="Book Antiqua" w:eastAsia="Book Antiqua" w:hAnsi="Book Antiqua" w:cs="Book Antiqua"/>
          <w:sz w:val="22"/>
          <w:szCs w:val="22"/>
          <w:lang w:bidi="en-US"/>
        </w:rPr>
        <w:t xml:space="preserve">= Analogous section modulus of </w:t>
      </w:r>
      <w:r w:rsidRPr="00EC609D">
        <w:rPr>
          <w:rFonts w:ascii="Book Antiqua" w:eastAsia="Book Antiqua" w:hAnsi="Book Antiqua" w:cs="Book Antiqua"/>
          <w:i/>
          <w:sz w:val="22"/>
          <w:szCs w:val="22"/>
          <w:lang w:bidi="en-US"/>
        </w:rPr>
        <w:t xml:space="preserve">panel exterior support </w:t>
      </w:r>
      <w:r w:rsidRPr="00EC609D">
        <w:rPr>
          <w:rFonts w:ascii="Book Antiqua" w:eastAsia="Book Antiqua" w:hAnsi="Book Antiqua" w:cs="Book Antiqua"/>
          <w:sz w:val="22"/>
          <w:szCs w:val="22"/>
          <w:lang w:bidi="en-US"/>
        </w:rPr>
        <w:t xml:space="preserve">fastener group in an </w:t>
      </w:r>
      <w:r w:rsidRPr="00EC609D">
        <w:rPr>
          <w:rFonts w:ascii="Book Antiqua" w:eastAsia="Book Antiqua" w:hAnsi="Book Antiqua" w:cs="Book Antiqua"/>
          <w:i/>
          <w:sz w:val="22"/>
          <w:szCs w:val="22"/>
          <w:lang w:bidi="en-US"/>
        </w:rPr>
        <w:t xml:space="preserve">interior </w:t>
      </w:r>
      <w:r w:rsidRPr="00EC609D">
        <w:rPr>
          <w:rFonts w:ascii="Book Antiqua" w:eastAsia="Book Antiqua" w:hAnsi="Book Antiqua" w:cs="Book Antiqua"/>
          <w:sz w:val="22"/>
          <w:szCs w:val="22"/>
          <w:lang w:bidi="en-US"/>
        </w:rPr>
        <w:t>or</w:t>
      </w:r>
    </w:p>
    <w:p w14:paraId="68C6555E" w14:textId="77777777" w:rsidR="00F84BEB" w:rsidRPr="00EC609D" w:rsidRDefault="00F84BEB" w:rsidP="00F84BEB">
      <w:pPr>
        <w:widowControl w:val="0"/>
        <w:autoSpaceDE w:val="0"/>
        <w:autoSpaceDN w:val="0"/>
        <w:spacing w:before="37"/>
        <w:ind w:left="1580"/>
        <w:rPr>
          <w:rFonts w:ascii="Book Antiqua" w:eastAsia="Book Antiqua" w:hAnsi="Book Antiqua" w:cs="Book Antiqua"/>
          <w:i/>
          <w:sz w:val="22"/>
          <w:szCs w:val="22"/>
          <w:lang w:bidi="en-US"/>
        </w:rPr>
      </w:pPr>
      <w:r w:rsidRPr="00EC609D">
        <w:rPr>
          <w:rFonts w:ascii="Book Antiqua" w:eastAsia="Book Antiqua" w:hAnsi="Book Antiqua" w:cs="Book Antiqua"/>
          <w:i/>
          <w:sz w:val="22"/>
          <w:szCs w:val="22"/>
          <w:lang w:bidi="en-US"/>
        </w:rPr>
        <w:t>edge</w:t>
      </w:r>
      <w:r w:rsidRPr="00EC609D">
        <w:rPr>
          <w:rFonts w:ascii="Book Antiqua" w:eastAsia="Book Antiqua" w:hAnsi="Book Antiqua" w:cs="Book Antiqua"/>
          <w:i/>
          <w:spacing w:val="-1"/>
          <w:sz w:val="22"/>
          <w:szCs w:val="22"/>
          <w:lang w:bidi="en-US"/>
        </w:rPr>
        <w:t xml:space="preserve"> </w:t>
      </w:r>
      <w:r w:rsidRPr="00EC609D">
        <w:rPr>
          <w:rFonts w:ascii="Book Antiqua" w:eastAsia="Book Antiqua" w:hAnsi="Book Antiqua" w:cs="Book Antiqua"/>
          <w:i/>
          <w:sz w:val="22"/>
          <w:szCs w:val="22"/>
          <w:lang w:bidi="en-US"/>
        </w:rPr>
        <w:t>panel</w:t>
      </w:r>
    </w:p>
    <w:p w14:paraId="1BC5EA51" w14:textId="77777777" w:rsidR="00F84BEB" w:rsidRPr="00EC609D" w:rsidRDefault="00F84BEB" w:rsidP="00F84BEB">
      <w:pPr>
        <w:widowControl w:val="0"/>
        <w:autoSpaceDE w:val="0"/>
        <w:autoSpaceDN w:val="0"/>
        <w:spacing w:before="37"/>
        <w:ind w:left="499" w:firstLine="72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position w:val="-30"/>
          <w:sz w:val="22"/>
          <w:szCs w:val="22"/>
          <w:lang w:bidi="en-US"/>
        </w:rPr>
        <w:object w:dxaOrig="1080" w:dyaOrig="700" w14:anchorId="25D6E26B">
          <v:shape id="_x0000_i1036" type="#_x0000_t75" style="width:54pt;height:35.45pt" o:ole="">
            <v:imagedata r:id="rId42" o:title=""/>
          </v:shape>
          <o:OLEObject Type="Embed" ProgID="Equation.3" ShapeID="_x0000_i1036" DrawAspect="Content" ObjectID="_1676198251" r:id="rId43"/>
        </w:objec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D1-9)</w:t>
      </w:r>
    </w:p>
    <w:p w14:paraId="12BADFDF" w14:textId="77777777" w:rsidR="00F84BEB" w:rsidRPr="00EC609D" w:rsidRDefault="00F84BEB" w:rsidP="00F84BEB">
      <w:pPr>
        <w:widowControl w:val="0"/>
        <w:autoSpaceDE w:val="0"/>
        <w:autoSpaceDN w:val="0"/>
        <w:spacing w:before="9"/>
        <w:ind w:left="1104"/>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x</w:t>
      </w:r>
      <w:r w:rsidRPr="00EC609D">
        <w:rPr>
          <w:rFonts w:ascii="Book Antiqua" w:eastAsia="Book Antiqua" w:hAnsi="Book Antiqua" w:cs="Book Antiqua"/>
          <w:position w:val="-3"/>
          <w:sz w:val="22"/>
          <w:szCs w:val="22"/>
          <w:lang w:bidi="en-US"/>
        </w:rPr>
        <w:t xml:space="preserve">e </w:t>
      </w:r>
      <w:r w:rsidRPr="00EC609D">
        <w:rPr>
          <w:rFonts w:ascii="Book Antiqua" w:eastAsia="Book Antiqua" w:hAnsi="Book Antiqua" w:cs="Book Antiqua"/>
          <w:sz w:val="22"/>
          <w:szCs w:val="22"/>
          <w:lang w:bidi="en-US"/>
        </w:rPr>
        <w:t xml:space="preserve">= Distance from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center line to an </w:t>
      </w:r>
      <w:r w:rsidRPr="00EC609D">
        <w:rPr>
          <w:rFonts w:ascii="Book Antiqua" w:eastAsia="Book Antiqua" w:hAnsi="Book Antiqua" w:cs="Book Antiqua"/>
          <w:i/>
          <w:sz w:val="22"/>
          <w:szCs w:val="22"/>
          <w:lang w:bidi="en-US"/>
        </w:rPr>
        <w:t xml:space="preserve">exterior support structural connection </w:t>
      </w:r>
      <w:r w:rsidRPr="00EC609D">
        <w:rPr>
          <w:rFonts w:ascii="Book Antiqua" w:eastAsia="Book Antiqua" w:hAnsi="Book Antiqua" w:cs="Book Antiqua"/>
          <w:sz w:val="22"/>
          <w:szCs w:val="22"/>
          <w:lang w:bidi="en-US"/>
        </w:rPr>
        <w:t xml:space="preserve">in a </w:t>
      </w:r>
      <w:r w:rsidRPr="00EC609D">
        <w:rPr>
          <w:rFonts w:ascii="Book Antiqua" w:eastAsia="Book Antiqua" w:hAnsi="Book Antiqua" w:cs="Book Antiqua"/>
          <w:i/>
          <w:sz w:val="22"/>
          <w:szCs w:val="22"/>
          <w:lang w:bidi="en-US"/>
        </w:rPr>
        <w:t>panel</w:t>
      </w:r>
    </w:p>
    <w:p w14:paraId="262B3B90" w14:textId="77777777" w:rsidR="00F84BEB" w:rsidRPr="00EC609D" w:rsidRDefault="00F84BEB" w:rsidP="00F84BEB">
      <w:pPr>
        <w:widowControl w:val="0"/>
        <w:tabs>
          <w:tab w:val="left" w:pos="979"/>
        </w:tabs>
        <w:autoSpaceDE w:val="0"/>
        <w:autoSpaceDN w:val="0"/>
        <w:ind w:left="62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L</w:t>
      </w:r>
      <w:r w:rsidRPr="00EC609D">
        <w:rPr>
          <w:rFonts w:ascii="Book Antiqua" w:eastAsia="Book Antiqua" w:hAnsi="Book Antiqua" w:cs="Book Antiqua"/>
          <w:sz w:val="22"/>
          <w:szCs w:val="22"/>
          <w:lang w:bidi="en-US"/>
        </w:rPr>
        <w:tab/>
        <w:t xml:space="preserve">= Total </w:t>
      </w:r>
      <w:r w:rsidRPr="00EC609D">
        <w:rPr>
          <w:rFonts w:ascii="Book Antiqua" w:eastAsia="Book Antiqua" w:hAnsi="Book Antiqua" w:cs="Book Antiqua"/>
          <w:i/>
          <w:sz w:val="22"/>
          <w:szCs w:val="22"/>
          <w:lang w:bidi="en-US"/>
        </w:rPr>
        <w:t>panel</w:t>
      </w:r>
      <w:r w:rsidRPr="00EC609D">
        <w:rPr>
          <w:rFonts w:ascii="Book Antiqua" w:eastAsia="Book Antiqua" w:hAnsi="Book Antiqua" w:cs="Book Antiqua"/>
          <w:i/>
          <w:spacing w:val="-4"/>
          <w:sz w:val="22"/>
          <w:szCs w:val="22"/>
          <w:lang w:bidi="en-US"/>
        </w:rPr>
        <w:t xml:space="preserve"> </w:t>
      </w:r>
      <w:r w:rsidRPr="00EC609D">
        <w:rPr>
          <w:rFonts w:ascii="Book Antiqua" w:eastAsia="Book Antiqua" w:hAnsi="Book Antiqua" w:cs="Book Antiqua"/>
          <w:sz w:val="22"/>
          <w:szCs w:val="22"/>
          <w:lang w:bidi="en-US"/>
        </w:rPr>
        <w:t>length</w:t>
      </w:r>
    </w:p>
    <w:p w14:paraId="6398DD13" w14:textId="61155308" w:rsidR="00F84BEB" w:rsidRPr="00EC609D" w:rsidRDefault="00F84BEB" w:rsidP="00F84BEB">
      <w:pPr>
        <w:widowControl w:val="0"/>
        <w:tabs>
          <w:tab w:val="left" w:pos="8544"/>
        </w:tabs>
        <w:autoSpaceDE w:val="0"/>
        <w:autoSpaceDN w:val="0"/>
        <w:spacing w:before="3"/>
        <w:ind w:left="97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w:t>
      </w:r>
      <w:r w:rsidRPr="00EC609D">
        <w:rPr>
          <w:rFonts w:ascii="Book Antiqua" w:eastAsia="Book Antiqua" w:hAnsi="Book Antiqua" w:cs="Book Antiqua"/>
          <w:spacing w:val="5"/>
          <w:sz w:val="22"/>
          <w:szCs w:val="22"/>
          <w:lang w:bidi="en-US"/>
        </w:rPr>
        <w:t>n</w:t>
      </w:r>
      <w:r w:rsidRPr="00EC609D">
        <w:rPr>
          <w:rFonts w:ascii="Book Antiqua" w:eastAsia="Book Antiqua" w:hAnsi="Book Antiqua" w:cs="Book Antiqua"/>
          <w:spacing w:val="5"/>
          <w:position w:val="-4"/>
          <w:sz w:val="22"/>
          <w:szCs w:val="22"/>
          <w:lang w:bidi="en-US"/>
        </w:rPr>
        <w:t xml:space="preserve">p </w:t>
      </w:r>
      <w:r w:rsidRPr="00EC609D">
        <w:rPr>
          <w:rFonts w:ascii="Symbol" w:eastAsia="Book Antiqua" w:hAnsi="Symbol" w:cs="Book Antiqua"/>
          <w:sz w:val="22"/>
          <w:szCs w:val="22"/>
          <w:lang w:bidi="en-US"/>
        </w:rPr>
        <w:t></w:t>
      </w:r>
      <w:r w:rsidRPr="00EC609D">
        <w:rPr>
          <w:rFonts w:eastAsia="Book Antiqua" w:cs="Book Antiqua"/>
          <w:sz w:val="22"/>
          <w:szCs w:val="22"/>
          <w:lang w:bidi="en-US"/>
        </w:rPr>
        <w:t xml:space="preserve"> </w:t>
      </w:r>
      <w:proofErr w:type="gramStart"/>
      <w:r w:rsidRPr="00EC609D">
        <w:rPr>
          <w:rFonts w:ascii="Book Antiqua" w:eastAsia="Book Antiqua" w:hAnsi="Book Antiqua" w:cs="Book Antiqua"/>
          <w:sz w:val="22"/>
          <w:szCs w:val="22"/>
          <w:lang w:bidi="en-US"/>
        </w:rPr>
        <w:t>1)L</w:t>
      </w:r>
      <w:r w:rsidRPr="00EC609D">
        <w:rPr>
          <w:rFonts w:ascii="Book Antiqua" w:eastAsia="Book Antiqua" w:hAnsi="Book Antiqua" w:cs="Book Antiqua"/>
          <w:position w:val="-4"/>
          <w:sz w:val="22"/>
          <w:szCs w:val="22"/>
          <w:lang w:bidi="en-US"/>
        </w:rPr>
        <w:t>v</w:t>
      </w:r>
      <w:proofErr w:type="gramEnd"/>
      <w:r w:rsidRPr="00EC609D">
        <w:rPr>
          <w:rFonts w:ascii="Book Antiqua" w:eastAsia="Book Antiqua" w:hAnsi="Book Antiqua" w:cs="Book Antiqua"/>
          <w:position w:val="-4"/>
          <w:sz w:val="22"/>
          <w:szCs w:val="22"/>
          <w:lang w:bidi="en-US"/>
        </w:rPr>
        <w:t xml:space="preserve">  </w:t>
      </w:r>
      <w:r w:rsidRPr="00EC609D">
        <w:rPr>
          <w:rFonts w:ascii="Book Antiqua" w:eastAsia="Book Antiqua" w:hAnsi="Book Antiqua" w:cs="Book Antiqua"/>
          <w:sz w:val="22"/>
          <w:szCs w:val="22"/>
          <w:lang w:bidi="en-US"/>
        </w:rPr>
        <w:t>for</w:t>
      </w:r>
      <w:r w:rsidRPr="00EC609D">
        <w:rPr>
          <w:rFonts w:ascii="Book Antiqua" w:eastAsia="Book Antiqua" w:hAnsi="Book Antiqua" w:cs="Book Antiqua"/>
          <w:spacing w:val="-23"/>
          <w:sz w:val="22"/>
          <w:szCs w:val="22"/>
          <w:lang w:bidi="en-US"/>
        </w:rPr>
        <w:t xml:space="preserve"> </w:t>
      </w:r>
      <w:r w:rsidRPr="00EC609D">
        <w:rPr>
          <w:rFonts w:ascii="Book Antiqua" w:eastAsia="Book Antiqua" w:hAnsi="Book Antiqua" w:cs="Book Antiqua"/>
          <w:sz w:val="22"/>
          <w:szCs w:val="22"/>
          <w:lang w:bidi="en-US"/>
        </w:rPr>
        <w:t>equal</w:t>
      </w:r>
      <w:r w:rsidRPr="00EC609D">
        <w:rPr>
          <w:rFonts w:ascii="Book Antiqua" w:eastAsia="Book Antiqua" w:hAnsi="Book Antiqua" w:cs="Book Antiqua"/>
          <w:spacing w:val="1"/>
          <w:sz w:val="22"/>
          <w:szCs w:val="22"/>
          <w:lang w:bidi="en-US"/>
        </w:rPr>
        <w:t xml:space="preserve"> </w:t>
      </w:r>
      <w:r w:rsidRPr="00EC609D">
        <w:rPr>
          <w:rFonts w:ascii="Book Antiqua" w:eastAsia="Book Antiqua" w:hAnsi="Book Antiqua" w:cs="Book Antiqua"/>
          <w:sz w:val="22"/>
          <w:szCs w:val="22"/>
          <w:lang w:bidi="en-US"/>
        </w:rPr>
        <w:t>spans</w:t>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w:t>
      </w:r>
      <w:r w:rsidRPr="00EC609D">
        <w:rPr>
          <w:rFonts w:ascii="Book Antiqua" w:eastAsia="Book Antiqua" w:hAnsi="Book Antiqua" w:cs="Book Antiqua"/>
          <w:spacing w:val="-2"/>
          <w:sz w:val="22"/>
          <w:szCs w:val="22"/>
          <w:lang w:bidi="en-US"/>
        </w:rPr>
        <w:t xml:space="preserve"> </w:t>
      </w:r>
      <w:r w:rsidRPr="00EC609D">
        <w:rPr>
          <w:rFonts w:ascii="Book Antiqua" w:eastAsia="Book Antiqua" w:hAnsi="Book Antiqua" w:cs="Book Antiqua"/>
          <w:sz w:val="22"/>
          <w:szCs w:val="22"/>
          <w:lang w:bidi="en-US"/>
        </w:rPr>
        <w:t>D1-10)</w:t>
      </w:r>
    </w:p>
    <w:p w14:paraId="7A6612F7" w14:textId="77777777" w:rsidR="00F84BEB" w:rsidRPr="00EC609D" w:rsidRDefault="00F84BEB" w:rsidP="00537381">
      <w:pPr>
        <w:widowControl w:val="0"/>
        <w:autoSpaceDE w:val="0"/>
        <w:autoSpaceDN w:val="0"/>
        <w:spacing w:before="55"/>
        <w:ind w:left="62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N = Number of support fasteners per unit width at an </w:t>
      </w:r>
      <w:r w:rsidRPr="00EC609D">
        <w:rPr>
          <w:rFonts w:ascii="Book Antiqua" w:eastAsia="Book Antiqua" w:hAnsi="Book Antiqua" w:cs="Book Antiqua"/>
          <w:i/>
          <w:sz w:val="22"/>
          <w:szCs w:val="22"/>
          <w:lang w:bidi="en-US"/>
        </w:rPr>
        <w:t xml:space="preserve">interior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edge panel’s </w:t>
      </w:r>
      <w:r w:rsidRPr="00EC609D">
        <w:rPr>
          <w:rFonts w:ascii="Book Antiqua" w:eastAsia="Book Antiqua" w:hAnsi="Book Antiqua" w:cs="Book Antiqua"/>
          <w:sz w:val="22"/>
          <w:szCs w:val="22"/>
          <w:lang w:bidi="en-US"/>
        </w:rPr>
        <w:t>end</w:t>
      </w:r>
    </w:p>
    <w:p w14:paraId="38F2919B" w14:textId="77777777" w:rsidR="00F84BEB" w:rsidRPr="00EC609D" w:rsidRDefault="00F84BEB" w:rsidP="00537381">
      <w:pPr>
        <w:widowControl w:val="0"/>
        <w:autoSpaceDE w:val="0"/>
        <w:autoSpaceDN w:val="0"/>
        <w:ind w:left="615"/>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 xml:space="preserve">1 </w:t>
      </w:r>
      <w:r w:rsidRPr="00EC609D">
        <w:rPr>
          <w:rFonts w:ascii="Book Antiqua" w:eastAsia="Book Antiqua" w:hAnsi="Book Antiqua" w:cs="Book Antiqua"/>
          <w:sz w:val="22"/>
          <w:szCs w:val="22"/>
          <w:lang w:bidi="en-US"/>
        </w:rPr>
        <w:t xml:space="preserve">= Measure of </w:t>
      </w:r>
      <w:r w:rsidRPr="00EC609D">
        <w:rPr>
          <w:rFonts w:ascii="Book Antiqua" w:eastAsia="Book Antiqua" w:hAnsi="Book Antiqua" w:cs="Book Antiqua"/>
          <w:i/>
          <w:sz w:val="22"/>
          <w:szCs w:val="22"/>
          <w:lang w:bidi="en-US"/>
        </w:rPr>
        <w:t xml:space="preserve">exterior support </w:t>
      </w:r>
      <w:r w:rsidRPr="00EC609D">
        <w:rPr>
          <w:rFonts w:ascii="Book Antiqua" w:eastAsia="Book Antiqua" w:hAnsi="Book Antiqua" w:cs="Book Antiqua"/>
          <w:sz w:val="22"/>
          <w:szCs w:val="22"/>
          <w:lang w:bidi="en-US"/>
        </w:rPr>
        <w:t xml:space="preserve">fastener group distribution across a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width, </w:t>
      </w:r>
      <w:proofErr w:type="spellStart"/>
      <w:r w:rsidRPr="00EC609D">
        <w:rPr>
          <w:rFonts w:ascii="Book Antiqua" w:eastAsia="Book Antiqua" w:hAnsi="Book Antiqua" w:cs="Book Antiqua"/>
          <w:sz w:val="22"/>
          <w:szCs w:val="22"/>
          <w:lang w:bidi="en-US"/>
        </w:rPr>
        <w:t>w</w:t>
      </w:r>
      <w:r w:rsidRPr="00EC609D">
        <w:rPr>
          <w:rFonts w:ascii="Book Antiqua" w:eastAsia="Book Antiqua" w:hAnsi="Book Antiqua" w:cs="Book Antiqua"/>
          <w:position w:val="-3"/>
          <w:sz w:val="22"/>
          <w:szCs w:val="22"/>
          <w:lang w:bidi="en-US"/>
        </w:rPr>
        <w:t>e</w:t>
      </w:r>
      <w:proofErr w:type="spellEnd"/>
      <w:r w:rsidRPr="00EC609D">
        <w:rPr>
          <w:rFonts w:ascii="Book Antiqua" w:eastAsia="Book Antiqua" w:hAnsi="Book Antiqua" w:cs="Book Antiqua"/>
          <w:sz w:val="22"/>
          <w:szCs w:val="22"/>
          <w:lang w:bidi="en-US"/>
        </w:rPr>
        <w:t>, at an</w:t>
      </w:r>
    </w:p>
    <w:p w14:paraId="4CC8B529" w14:textId="77777777" w:rsidR="00F84BEB" w:rsidRPr="00EC609D" w:rsidRDefault="00F84BEB" w:rsidP="00537381">
      <w:pPr>
        <w:widowControl w:val="0"/>
        <w:autoSpaceDE w:val="0"/>
        <w:autoSpaceDN w:val="0"/>
        <w:ind w:left="1191"/>
        <w:rPr>
          <w:rFonts w:ascii="Book Antiqua" w:eastAsia="Book Antiqua" w:hAnsi="Book Antiqua" w:cs="Book Antiqua"/>
          <w:i/>
          <w:sz w:val="22"/>
          <w:szCs w:val="22"/>
          <w:lang w:bidi="en-US"/>
        </w:rPr>
      </w:pPr>
      <w:r w:rsidRPr="00EC609D">
        <w:rPr>
          <w:rFonts w:ascii="Book Antiqua" w:eastAsia="Book Antiqua" w:hAnsi="Book Antiqua" w:cs="Book Antiqua"/>
          <w:i/>
          <w:sz w:val="22"/>
          <w:szCs w:val="22"/>
          <w:lang w:bidi="en-US"/>
        </w:rPr>
        <w:t>edge panel</w:t>
      </w:r>
    </w:p>
    <w:p w14:paraId="4ADAB52B" w14:textId="77777777" w:rsidR="00F84BEB" w:rsidRPr="00EC609D" w:rsidRDefault="00F84BEB" w:rsidP="00537381">
      <w:pPr>
        <w:widowControl w:val="0"/>
        <w:autoSpaceDE w:val="0"/>
        <w:autoSpaceDN w:val="0"/>
        <w:ind w:left="471" w:right="10" w:firstLine="388"/>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position w:val="-28"/>
          <w:sz w:val="22"/>
          <w:szCs w:val="22"/>
          <w:lang w:bidi="en-US"/>
        </w:rPr>
        <w:object w:dxaOrig="639" w:dyaOrig="620" w14:anchorId="3FB8FB83">
          <v:shape id="_x0000_i1037" type="#_x0000_t75" style="width:30.55pt;height:30.55pt" o:ole="" filled="t">
            <v:imagedata r:id="rId44" o:title=""/>
          </v:shape>
          <o:OLEObject Type="Embed" ProgID="Equation.3" ShapeID="_x0000_i1037" DrawAspect="Content" ObjectID="_1676198252" r:id="rId45"/>
        </w:objec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 xml:space="preserve">      </w:t>
      </w:r>
      <w:proofErr w:type="gramStart"/>
      <w:r w:rsidRPr="00EC609D">
        <w:rPr>
          <w:rFonts w:ascii="Book Antiqua" w:eastAsia="Book Antiqua" w:hAnsi="Book Antiqua" w:cs="Book Antiqua"/>
          <w:sz w:val="22"/>
          <w:szCs w:val="22"/>
          <w:lang w:bidi="en-US"/>
        </w:rPr>
        <w:t xml:space="preserve">   (</w:t>
      </w:r>
      <w:proofErr w:type="gramEnd"/>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D1-11)</w:t>
      </w:r>
    </w:p>
    <w:p w14:paraId="43651334" w14:textId="77777777" w:rsidR="00F84BEB" w:rsidRPr="00EC609D" w:rsidRDefault="00F84BEB" w:rsidP="00537381">
      <w:pPr>
        <w:widowControl w:val="0"/>
        <w:autoSpaceDE w:val="0"/>
        <w:autoSpaceDN w:val="0"/>
        <w:spacing w:before="20"/>
        <w:ind w:left="1508" w:hanging="649"/>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x</w:t>
      </w:r>
      <w:proofErr w:type="spellStart"/>
      <w:r w:rsidRPr="00EC609D">
        <w:rPr>
          <w:rFonts w:ascii="Book Antiqua" w:eastAsia="Book Antiqua" w:hAnsi="Book Antiqua" w:cs="Book Antiqua"/>
          <w:position w:val="-3"/>
          <w:sz w:val="22"/>
          <w:szCs w:val="22"/>
          <w:lang w:bidi="en-US"/>
        </w:rPr>
        <w:t>ee</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Distance from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center line to an </w:t>
      </w:r>
      <w:r w:rsidRPr="00EC609D">
        <w:rPr>
          <w:rFonts w:ascii="Book Antiqua" w:eastAsia="Book Antiqua" w:hAnsi="Book Antiqua" w:cs="Book Antiqua"/>
          <w:i/>
          <w:sz w:val="22"/>
          <w:szCs w:val="22"/>
          <w:lang w:bidi="en-US"/>
        </w:rPr>
        <w:t xml:space="preserve">exterior support structural connection </w:t>
      </w:r>
      <w:r w:rsidRPr="00EC609D">
        <w:rPr>
          <w:rFonts w:ascii="Book Antiqua" w:eastAsia="Book Antiqua" w:hAnsi="Book Antiqua" w:cs="Book Antiqua"/>
          <w:sz w:val="22"/>
          <w:szCs w:val="22"/>
          <w:lang w:bidi="en-US"/>
        </w:rPr>
        <w:t xml:space="preserve">in an </w:t>
      </w:r>
      <w:r w:rsidRPr="00EC609D">
        <w:rPr>
          <w:rFonts w:ascii="Book Antiqua" w:eastAsia="Book Antiqua" w:hAnsi="Book Antiqua" w:cs="Book Antiqua"/>
          <w:i/>
          <w:sz w:val="22"/>
          <w:szCs w:val="22"/>
          <w:lang w:bidi="en-US"/>
        </w:rPr>
        <w:t>edge panel</w:t>
      </w:r>
    </w:p>
    <w:p w14:paraId="179E90E7" w14:textId="77777777" w:rsidR="00F84BEB" w:rsidRPr="00EC609D" w:rsidRDefault="00F84BEB" w:rsidP="00537381">
      <w:pPr>
        <w:widowControl w:val="0"/>
        <w:autoSpaceDE w:val="0"/>
        <w:autoSpaceDN w:val="0"/>
        <w:ind w:left="860"/>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w</w:t>
      </w:r>
      <w:r w:rsidRPr="00EC609D">
        <w:rPr>
          <w:rFonts w:ascii="Book Antiqua" w:eastAsia="Book Antiqua" w:hAnsi="Book Antiqua" w:cs="Book Antiqua"/>
          <w:position w:val="-3"/>
          <w:sz w:val="22"/>
          <w:szCs w:val="22"/>
          <w:lang w:bidi="en-US"/>
        </w:rPr>
        <w:t xml:space="preserve">e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cover width at the </w:t>
      </w:r>
      <w:r w:rsidRPr="00EC609D">
        <w:rPr>
          <w:rFonts w:ascii="Book Antiqua" w:eastAsia="Book Antiqua" w:hAnsi="Book Antiqua" w:cs="Book Antiqua"/>
          <w:i/>
          <w:sz w:val="22"/>
          <w:szCs w:val="22"/>
          <w:lang w:bidi="en-US"/>
        </w:rPr>
        <w:t>edge panel</w:t>
      </w:r>
    </w:p>
    <w:p w14:paraId="3929ADAF" w14:textId="77777777" w:rsidR="00F84BEB" w:rsidRPr="00EC609D" w:rsidRDefault="00F84BEB" w:rsidP="00537381">
      <w:pPr>
        <w:widowControl w:val="0"/>
        <w:autoSpaceDE w:val="0"/>
        <w:autoSpaceDN w:val="0"/>
        <w:ind w:left="615"/>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 xml:space="preserve">2 </w:t>
      </w:r>
      <w:r w:rsidRPr="00EC609D">
        <w:rPr>
          <w:rFonts w:ascii="Book Antiqua" w:eastAsia="Book Antiqua" w:hAnsi="Book Antiqua" w:cs="Book Antiqua"/>
          <w:sz w:val="22"/>
          <w:szCs w:val="22"/>
          <w:lang w:bidi="en-US"/>
        </w:rPr>
        <w:t xml:space="preserve">= Measure of </w:t>
      </w:r>
      <w:r w:rsidRPr="00EC609D">
        <w:rPr>
          <w:rFonts w:ascii="Book Antiqua" w:eastAsia="Book Antiqua" w:hAnsi="Book Antiqua" w:cs="Book Antiqua"/>
          <w:i/>
          <w:sz w:val="22"/>
          <w:szCs w:val="22"/>
          <w:lang w:bidi="en-US"/>
        </w:rPr>
        <w:t xml:space="preserve">interior support </w:t>
      </w:r>
      <w:r w:rsidRPr="00EC609D">
        <w:rPr>
          <w:rFonts w:ascii="Book Antiqua" w:eastAsia="Book Antiqua" w:hAnsi="Book Antiqua" w:cs="Book Antiqua"/>
          <w:sz w:val="22"/>
          <w:szCs w:val="22"/>
          <w:lang w:bidi="en-US"/>
        </w:rPr>
        <w:t xml:space="preserve">fastener group distribution across a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width, </w:t>
      </w:r>
      <w:proofErr w:type="spellStart"/>
      <w:r w:rsidRPr="00EC609D">
        <w:rPr>
          <w:rFonts w:ascii="Book Antiqua" w:eastAsia="Book Antiqua" w:hAnsi="Book Antiqua" w:cs="Book Antiqua"/>
          <w:sz w:val="22"/>
          <w:szCs w:val="22"/>
          <w:lang w:bidi="en-US"/>
        </w:rPr>
        <w:t>w</w:t>
      </w:r>
      <w:r w:rsidRPr="00EC609D">
        <w:rPr>
          <w:rFonts w:ascii="Book Antiqua" w:eastAsia="Book Antiqua" w:hAnsi="Book Antiqua" w:cs="Book Antiqua"/>
          <w:position w:val="-3"/>
          <w:sz w:val="22"/>
          <w:szCs w:val="22"/>
          <w:lang w:bidi="en-US"/>
        </w:rPr>
        <w:t>e</w:t>
      </w:r>
      <w:proofErr w:type="spellEnd"/>
      <w:r w:rsidRPr="00EC609D">
        <w:rPr>
          <w:rFonts w:ascii="Book Antiqua" w:eastAsia="Book Antiqua" w:hAnsi="Book Antiqua" w:cs="Book Antiqua"/>
          <w:sz w:val="22"/>
          <w:szCs w:val="22"/>
          <w:lang w:bidi="en-US"/>
        </w:rPr>
        <w:t>, at</w:t>
      </w:r>
      <w:r w:rsidRPr="00EC609D">
        <w:rPr>
          <w:rFonts w:ascii="Book Antiqua" w:eastAsia="Book Antiqua" w:hAnsi="Book Antiqua" w:cs="Book Antiqua"/>
          <w:spacing w:val="51"/>
          <w:sz w:val="22"/>
          <w:szCs w:val="22"/>
          <w:lang w:bidi="en-US"/>
        </w:rPr>
        <w:t xml:space="preserve"> </w:t>
      </w:r>
      <w:r w:rsidRPr="00EC609D">
        <w:rPr>
          <w:rFonts w:ascii="Book Antiqua" w:eastAsia="Book Antiqua" w:hAnsi="Book Antiqua" w:cs="Book Antiqua"/>
          <w:sz w:val="22"/>
          <w:szCs w:val="22"/>
          <w:lang w:bidi="en-US"/>
        </w:rPr>
        <w:t>an</w:t>
      </w:r>
    </w:p>
    <w:p w14:paraId="0EF8DC28" w14:textId="77777777" w:rsidR="00F84BEB" w:rsidRPr="00EC609D" w:rsidRDefault="00F84BEB" w:rsidP="00537381">
      <w:pPr>
        <w:widowControl w:val="0"/>
        <w:autoSpaceDE w:val="0"/>
        <w:autoSpaceDN w:val="0"/>
        <w:spacing w:before="1"/>
        <w:ind w:left="1191"/>
        <w:rPr>
          <w:rFonts w:ascii="Book Antiqua" w:eastAsia="Book Antiqua" w:hAnsi="Book Antiqua" w:cs="Book Antiqua"/>
          <w:i/>
          <w:sz w:val="22"/>
          <w:szCs w:val="22"/>
          <w:lang w:bidi="en-US"/>
        </w:rPr>
      </w:pPr>
      <w:r w:rsidRPr="00EC609D">
        <w:rPr>
          <w:rFonts w:ascii="Book Antiqua" w:eastAsia="Book Antiqua" w:hAnsi="Book Antiqua" w:cs="Book Antiqua"/>
          <w:i/>
          <w:sz w:val="22"/>
          <w:szCs w:val="22"/>
          <w:lang w:bidi="en-US"/>
        </w:rPr>
        <w:t>edge panel</w:t>
      </w:r>
    </w:p>
    <w:p w14:paraId="7C22AC3D" w14:textId="77777777" w:rsidR="00F84BEB" w:rsidRPr="00EC609D" w:rsidRDefault="00F84BEB" w:rsidP="00F84BEB">
      <w:pPr>
        <w:widowControl w:val="0"/>
        <w:autoSpaceDE w:val="0"/>
        <w:autoSpaceDN w:val="0"/>
        <w:spacing w:before="191"/>
        <w:ind w:left="97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w:t>
      </w:r>
      <w:r w:rsidRPr="00EC609D">
        <w:rPr>
          <w:rFonts w:ascii="Book Antiqua" w:eastAsia="Book Antiqua" w:hAnsi="Book Antiqua" w:cs="Book Antiqua"/>
          <w:position w:val="-28"/>
          <w:sz w:val="22"/>
          <w:szCs w:val="22"/>
          <w:lang w:bidi="en-US"/>
        </w:rPr>
        <w:object w:dxaOrig="639" w:dyaOrig="680" w14:anchorId="3695A5DC">
          <v:shape id="_x0000_i1038" type="#_x0000_t75" style="width:32.2pt;height:33.8pt" o:ole="" filled="t">
            <v:imagedata r:id="rId46" o:title=""/>
          </v:shape>
          <o:OLEObject Type="Embed" ProgID="Equation.3" ShapeID="_x0000_i1038" DrawAspect="Content" ObjectID="_1676198253" r:id="rId47"/>
        </w:objec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 xml:space="preserve">   </w:t>
      </w:r>
      <w:proofErr w:type="gramStart"/>
      <w:r w:rsidRPr="00EC609D">
        <w:rPr>
          <w:rFonts w:ascii="Book Antiqua" w:eastAsia="Book Antiqua" w:hAnsi="Book Antiqua" w:cs="Book Antiqua"/>
          <w:sz w:val="22"/>
          <w:szCs w:val="22"/>
          <w:lang w:bidi="en-US"/>
        </w:rPr>
        <w:t xml:space="preserve">   (</w:t>
      </w:r>
      <w:proofErr w:type="gramEnd"/>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D1-12)</w:t>
      </w:r>
    </w:p>
    <w:p w14:paraId="5936ABD3" w14:textId="77777777" w:rsidR="00F84BEB" w:rsidRPr="00EC609D" w:rsidRDefault="00F84BEB" w:rsidP="00F84BEB">
      <w:pPr>
        <w:widowControl w:val="0"/>
        <w:autoSpaceDE w:val="0"/>
        <w:autoSpaceDN w:val="0"/>
        <w:spacing w:before="19"/>
        <w:ind w:left="86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x</w:t>
      </w:r>
      <w:r w:rsidRPr="00EC609D">
        <w:rPr>
          <w:rFonts w:ascii="Book Antiqua" w:eastAsia="Book Antiqua" w:hAnsi="Book Antiqua" w:cs="Book Antiqua"/>
          <w:position w:val="-3"/>
          <w:sz w:val="22"/>
          <w:szCs w:val="22"/>
          <w:lang w:bidi="en-US"/>
        </w:rPr>
        <w:t xml:space="preserve">pe </w:t>
      </w:r>
      <w:r w:rsidRPr="00EC609D">
        <w:rPr>
          <w:rFonts w:ascii="Book Antiqua" w:eastAsia="Book Antiqua" w:hAnsi="Book Antiqua" w:cs="Book Antiqua"/>
          <w:sz w:val="22"/>
          <w:szCs w:val="22"/>
          <w:lang w:bidi="en-US"/>
        </w:rPr>
        <w:t xml:space="preserve">= Distance from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center line to an </w:t>
      </w:r>
      <w:r w:rsidRPr="00EC609D">
        <w:rPr>
          <w:rFonts w:ascii="Book Antiqua" w:eastAsia="Book Antiqua" w:hAnsi="Book Antiqua" w:cs="Book Antiqua"/>
          <w:i/>
          <w:sz w:val="22"/>
          <w:szCs w:val="22"/>
          <w:lang w:bidi="en-US"/>
        </w:rPr>
        <w:t xml:space="preserve">interior support structural connection </w:t>
      </w:r>
      <w:r w:rsidRPr="00EC609D">
        <w:rPr>
          <w:rFonts w:ascii="Book Antiqua" w:eastAsia="Book Antiqua" w:hAnsi="Book Antiqua" w:cs="Book Antiqua"/>
          <w:sz w:val="22"/>
          <w:szCs w:val="22"/>
          <w:lang w:bidi="en-US"/>
        </w:rPr>
        <w:t>in an</w:t>
      </w:r>
    </w:p>
    <w:p w14:paraId="216AADAC" w14:textId="77777777" w:rsidR="00F84BEB" w:rsidRPr="00EC609D" w:rsidRDefault="00F84BEB" w:rsidP="00F84BEB">
      <w:pPr>
        <w:widowControl w:val="0"/>
        <w:autoSpaceDE w:val="0"/>
        <w:autoSpaceDN w:val="0"/>
        <w:spacing w:before="1" w:line="264" w:lineRule="exact"/>
        <w:ind w:left="1579"/>
        <w:rPr>
          <w:rFonts w:ascii="Book Antiqua" w:eastAsia="Book Antiqua" w:hAnsi="Book Antiqua" w:cs="Book Antiqua"/>
          <w:i/>
          <w:sz w:val="22"/>
          <w:szCs w:val="22"/>
          <w:lang w:bidi="en-US"/>
        </w:rPr>
      </w:pPr>
      <w:r w:rsidRPr="00EC609D">
        <w:rPr>
          <w:rFonts w:ascii="Book Antiqua" w:eastAsia="Book Antiqua" w:hAnsi="Book Antiqua" w:cs="Book Antiqua"/>
          <w:i/>
          <w:sz w:val="22"/>
          <w:szCs w:val="22"/>
          <w:lang w:bidi="en-US"/>
        </w:rPr>
        <w:t>edge panel</w:t>
      </w:r>
    </w:p>
    <w:p w14:paraId="1495682B" w14:textId="77777777" w:rsidR="00F84BEB" w:rsidRPr="00EC609D" w:rsidRDefault="00F84BEB" w:rsidP="00F84BEB">
      <w:pPr>
        <w:widowControl w:val="0"/>
        <w:autoSpaceDE w:val="0"/>
        <w:autoSpaceDN w:val="0"/>
        <w:ind w:left="1191" w:right="220" w:hanging="576"/>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n</w:t>
      </w:r>
      <w:r w:rsidRPr="00EC609D">
        <w:rPr>
          <w:rFonts w:ascii="Book Antiqua" w:eastAsia="Book Antiqua" w:hAnsi="Book Antiqua" w:cs="Book Antiqua"/>
          <w:position w:val="-3"/>
          <w:sz w:val="22"/>
          <w:szCs w:val="22"/>
          <w:lang w:bidi="en-US"/>
        </w:rPr>
        <w:t xml:space="preserve">e </w:t>
      </w:r>
      <w:r w:rsidRPr="00EC609D">
        <w:rPr>
          <w:rFonts w:ascii="Book Antiqua" w:eastAsia="Book Antiqua" w:hAnsi="Book Antiqua" w:cs="Book Antiqua"/>
          <w:sz w:val="22"/>
          <w:szCs w:val="22"/>
          <w:lang w:bidi="en-US"/>
        </w:rPr>
        <w:t xml:space="preserve">= Number of edge </w:t>
      </w:r>
      <w:r w:rsidRPr="00EC609D">
        <w:rPr>
          <w:rFonts w:ascii="Book Antiqua" w:eastAsia="Book Antiqua" w:hAnsi="Book Antiqua" w:cs="Book Antiqua"/>
          <w:i/>
          <w:sz w:val="22"/>
          <w:szCs w:val="22"/>
          <w:lang w:bidi="en-US"/>
        </w:rPr>
        <w:t xml:space="preserve">support connections </w:t>
      </w:r>
      <w:r w:rsidRPr="00EC609D">
        <w:rPr>
          <w:rFonts w:ascii="Book Antiqua" w:eastAsia="Book Antiqua" w:hAnsi="Book Antiqua" w:cs="Book Antiqua"/>
          <w:sz w:val="22"/>
          <w:szCs w:val="22"/>
          <w:lang w:bidi="en-US"/>
        </w:rPr>
        <w:t xml:space="preserve">between transverse supports and along an </w:t>
      </w:r>
      <w:r w:rsidRPr="00EC609D">
        <w:rPr>
          <w:rFonts w:ascii="Book Antiqua" w:eastAsia="Book Antiqua" w:hAnsi="Book Antiqua" w:cs="Book Antiqua"/>
          <w:i/>
          <w:sz w:val="22"/>
          <w:szCs w:val="22"/>
          <w:lang w:bidi="en-US"/>
        </w:rPr>
        <w:t xml:space="preserve">edge panel </w:t>
      </w:r>
      <w:r w:rsidRPr="00EC609D">
        <w:rPr>
          <w:rFonts w:ascii="Book Antiqua" w:eastAsia="Book Antiqua" w:hAnsi="Book Antiqua" w:cs="Book Antiqua"/>
          <w:sz w:val="22"/>
          <w:szCs w:val="22"/>
          <w:lang w:bidi="en-US"/>
        </w:rPr>
        <w:t>length, L</w:t>
      </w:r>
    </w:p>
    <w:p w14:paraId="42C9F471" w14:textId="77777777" w:rsidR="00F84BEB" w:rsidRPr="00EC609D" w:rsidRDefault="00F84BEB" w:rsidP="00F84BEB">
      <w:pPr>
        <w:widowControl w:val="0"/>
        <w:autoSpaceDE w:val="0"/>
        <w:autoSpaceDN w:val="0"/>
        <w:ind w:left="1191" w:right="220" w:hanging="577"/>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P</w:t>
      </w:r>
      <w:proofErr w:type="spellStart"/>
      <w:r w:rsidRPr="00EC609D">
        <w:rPr>
          <w:rFonts w:ascii="Book Antiqua" w:eastAsia="Book Antiqua" w:hAnsi="Book Antiqua" w:cs="Book Antiqua"/>
          <w:position w:val="-3"/>
          <w:sz w:val="22"/>
          <w:szCs w:val="22"/>
          <w:lang w:bidi="en-US"/>
        </w:rPr>
        <w:t>nfs</w:t>
      </w:r>
      <w:proofErr w:type="spellEnd"/>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of an </w:t>
      </w:r>
      <w:r w:rsidRPr="00EC609D">
        <w:rPr>
          <w:rFonts w:ascii="Book Antiqua" w:eastAsia="Book Antiqua" w:hAnsi="Book Antiqua" w:cs="Book Antiqua"/>
          <w:i/>
          <w:sz w:val="22"/>
          <w:szCs w:val="22"/>
          <w:lang w:bidi="en-US"/>
        </w:rPr>
        <w:t xml:space="preserve">edge support connection </w:t>
      </w:r>
      <w:r w:rsidRPr="00EC609D">
        <w:rPr>
          <w:rFonts w:ascii="Book Antiqua" w:eastAsia="Book Antiqua" w:hAnsi="Book Antiqua" w:cs="Book Antiqua"/>
          <w:sz w:val="22"/>
          <w:szCs w:val="22"/>
          <w:lang w:bidi="en-US"/>
        </w:rPr>
        <w:t xml:space="preserve">installed parallel with an </w:t>
      </w:r>
      <w:r w:rsidRPr="00EC609D">
        <w:rPr>
          <w:rFonts w:ascii="Book Antiqua" w:eastAsia="Book Antiqua" w:hAnsi="Book Antiqua" w:cs="Book Antiqua"/>
          <w:i/>
          <w:sz w:val="22"/>
          <w:szCs w:val="22"/>
          <w:lang w:bidi="en-US"/>
        </w:rPr>
        <w:t xml:space="preserve">edge panel </w:t>
      </w:r>
      <w:r w:rsidRPr="00EC609D">
        <w:rPr>
          <w:rFonts w:ascii="Book Antiqua" w:eastAsia="Book Antiqua" w:hAnsi="Book Antiqua" w:cs="Book Antiqua"/>
          <w:sz w:val="22"/>
          <w:szCs w:val="22"/>
          <w:lang w:bidi="en-US"/>
        </w:rPr>
        <w:t>span and between transverse supports</w:t>
      </w:r>
    </w:p>
    <w:p w14:paraId="33942DB9" w14:textId="5FB100AC" w:rsidR="00F84BEB" w:rsidRPr="00EC609D" w:rsidRDefault="00F84BEB" w:rsidP="00F84BEB">
      <w:pPr>
        <w:widowControl w:val="0"/>
        <w:autoSpaceDE w:val="0"/>
        <w:autoSpaceDN w:val="0"/>
        <w:spacing w:line="20" w:lineRule="exact"/>
        <w:ind w:left="106"/>
        <w:rPr>
          <w:rFonts w:ascii="Book Antiqua" w:eastAsia="Book Antiqua" w:hAnsi="Book Antiqua" w:cs="Book Antiqua"/>
          <w:sz w:val="2"/>
          <w:szCs w:val="22"/>
          <w:lang w:bidi="en-US"/>
        </w:rPr>
      </w:pPr>
    </w:p>
    <w:p w14:paraId="56AAE2C1" w14:textId="77777777" w:rsidR="00F84BEB" w:rsidRPr="00EC609D" w:rsidRDefault="00F84BEB" w:rsidP="00F84BEB">
      <w:pPr>
        <w:widowControl w:val="0"/>
        <w:autoSpaceDE w:val="0"/>
        <w:autoSpaceDN w:val="0"/>
        <w:ind w:left="615"/>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n</w:t>
      </w:r>
      <w:r w:rsidRPr="00EC609D">
        <w:rPr>
          <w:rFonts w:ascii="Book Antiqua" w:eastAsia="Book Antiqua" w:hAnsi="Book Antiqua" w:cs="Book Antiqua"/>
          <w:position w:val="-3"/>
          <w:sz w:val="22"/>
          <w:szCs w:val="22"/>
          <w:lang w:bidi="en-US"/>
        </w:rPr>
        <w:t xml:space="preserve">d </w:t>
      </w:r>
      <w:r w:rsidRPr="00EC609D">
        <w:rPr>
          <w:rFonts w:ascii="Book Antiqua" w:eastAsia="Book Antiqua" w:hAnsi="Book Antiqua" w:cs="Book Antiqua"/>
          <w:sz w:val="22"/>
          <w:szCs w:val="22"/>
          <w:lang w:bidi="en-US"/>
        </w:rPr>
        <w:t xml:space="preserve">= Number of </w:t>
      </w:r>
      <w:r w:rsidRPr="00EC609D">
        <w:rPr>
          <w:rFonts w:ascii="Book Antiqua" w:eastAsia="Book Antiqua" w:hAnsi="Book Antiqua" w:cs="Book Antiqua"/>
          <w:i/>
          <w:sz w:val="22"/>
          <w:szCs w:val="22"/>
          <w:lang w:bidi="en-US"/>
        </w:rPr>
        <w:t xml:space="preserve">support connections </w:t>
      </w:r>
      <w:r w:rsidRPr="00EC609D">
        <w:rPr>
          <w:rFonts w:ascii="Book Antiqua" w:eastAsia="Book Antiqua" w:hAnsi="Book Antiqua" w:cs="Book Antiqua"/>
          <w:sz w:val="22"/>
          <w:szCs w:val="22"/>
          <w:lang w:bidi="en-US"/>
        </w:rPr>
        <w:t>at any given flute bottom flat along the ends</w:t>
      </w:r>
      <w:r w:rsidRPr="00EC609D">
        <w:rPr>
          <w:rFonts w:ascii="Book Antiqua" w:eastAsia="Book Antiqua" w:hAnsi="Book Antiqua" w:cs="Book Antiqua"/>
          <w:spacing w:val="30"/>
          <w:sz w:val="22"/>
          <w:szCs w:val="22"/>
          <w:lang w:bidi="en-US"/>
        </w:rPr>
        <w:t xml:space="preserve"> </w:t>
      </w:r>
      <w:r w:rsidRPr="00EC609D">
        <w:rPr>
          <w:rFonts w:ascii="Book Antiqua" w:eastAsia="Book Antiqua" w:hAnsi="Book Antiqua" w:cs="Book Antiqua"/>
          <w:spacing w:val="-3"/>
          <w:sz w:val="22"/>
          <w:szCs w:val="22"/>
          <w:lang w:bidi="en-US"/>
        </w:rPr>
        <w:t>of</w:t>
      </w:r>
    </w:p>
    <w:p w14:paraId="74C9EA11" w14:textId="77777777" w:rsidR="00F84BEB" w:rsidRPr="00EC609D" w:rsidRDefault="00F84BEB" w:rsidP="00F84BEB">
      <w:pPr>
        <w:widowControl w:val="0"/>
        <w:autoSpaceDE w:val="0"/>
        <w:autoSpaceDN w:val="0"/>
        <w:ind w:left="1191"/>
        <w:rPr>
          <w:rFonts w:ascii="Book Antiqua" w:eastAsia="Book Antiqua" w:hAnsi="Book Antiqua" w:cs="Book Antiqua"/>
          <w:i/>
          <w:sz w:val="22"/>
          <w:szCs w:val="22"/>
          <w:lang w:bidi="en-US"/>
        </w:rPr>
      </w:pPr>
      <w:r w:rsidRPr="00EC609D">
        <w:rPr>
          <w:rFonts w:ascii="Book Antiqua" w:eastAsia="Book Antiqua" w:hAnsi="Book Antiqua" w:cs="Book Antiqua"/>
          <w:i/>
          <w:sz w:val="22"/>
          <w:szCs w:val="22"/>
          <w:lang w:bidi="en-US"/>
        </w:rPr>
        <w:t xml:space="preserve">interior </w:t>
      </w:r>
      <w:r w:rsidRPr="00EC609D">
        <w:rPr>
          <w:rFonts w:ascii="Book Antiqua" w:eastAsia="Book Antiqua" w:hAnsi="Book Antiqua" w:cs="Book Antiqua"/>
          <w:sz w:val="22"/>
          <w:szCs w:val="22"/>
          <w:lang w:bidi="en-US"/>
        </w:rPr>
        <w:t xml:space="preserve">or </w:t>
      </w:r>
      <w:r w:rsidRPr="00EC609D">
        <w:rPr>
          <w:rFonts w:ascii="Book Antiqua" w:eastAsia="Book Antiqua" w:hAnsi="Book Antiqua" w:cs="Book Antiqua"/>
          <w:i/>
          <w:sz w:val="22"/>
          <w:szCs w:val="22"/>
          <w:lang w:bidi="en-US"/>
        </w:rPr>
        <w:t xml:space="preserve">edge panels </w:t>
      </w:r>
      <w:r w:rsidRPr="00EC609D">
        <w:rPr>
          <w:rFonts w:ascii="Book Antiqua" w:eastAsia="Book Antiqua" w:hAnsi="Book Antiqua" w:cs="Book Antiqua"/>
          <w:sz w:val="22"/>
          <w:szCs w:val="22"/>
          <w:lang w:bidi="en-US"/>
        </w:rPr>
        <w:t xml:space="preserve">and into </w:t>
      </w:r>
      <w:r w:rsidRPr="00EC609D">
        <w:rPr>
          <w:rFonts w:ascii="Book Antiqua" w:eastAsia="Book Antiqua" w:hAnsi="Book Antiqua" w:cs="Book Antiqua"/>
          <w:i/>
          <w:sz w:val="22"/>
          <w:szCs w:val="22"/>
          <w:lang w:bidi="en-US"/>
        </w:rPr>
        <w:t>exterior supports</w:t>
      </w:r>
    </w:p>
    <w:p w14:paraId="012573DC" w14:textId="1BAF4AF0" w:rsidR="00F84BEB" w:rsidRPr="00EC609D" w:rsidRDefault="00F84BEB" w:rsidP="00F84BEB">
      <w:pPr>
        <w:widowControl w:val="0"/>
        <w:tabs>
          <w:tab w:val="left" w:pos="630"/>
        </w:tabs>
        <w:autoSpaceDE w:val="0"/>
        <w:autoSpaceDN w:val="0"/>
        <w:ind w:left="630" w:right="220"/>
        <w:rPr>
          <w:rFonts w:ascii="Book Antiqua" w:eastAsia="Book Antiqua" w:hAnsi="Book Antiqua" w:cs="Book Antiqua"/>
          <w:i/>
          <w:sz w:val="22"/>
          <w:szCs w:val="22"/>
          <w:lang w:bidi="en-US"/>
        </w:rPr>
      </w:pPr>
      <w:r w:rsidRPr="00EC609D">
        <w:rPr>
          <w:rFonts w:ascii="Book Antiqua" w:eastAsia="Book Antiqua" w:hAnsi="Book Antiqua" w:cs="Book Antiqua"/>
          <w:noProof/>
          <w:sz w:val="22"/>
          <w:szCs w:val="22"/>
          <w:lang w:bidi="en-US"/>
        </w:rPr>
        <mc:AlternateContent>
          <mc:Choice Requires="wps">
            <w:drawing>
              <wp:anchor distT="0" distB="0" distL="0" distR="0" simplePos="0" relativeHeight="251660288" behindDoc="1" locked="0" layoutInCell="1" allowOverlap="1" wp14:anchorId="249151F1" wp14:editId="76518B98">
                <wp:simplePos x="0" y="0"/>
                <wp:positionH relativeFrom="page">
                  <wp:posOffset>1353185</wp:posOffset>
                </wp:positionH>
                <wp:positionV relativeFrom="paragraph">
                  <wp:posOffset>443230</wp:posOffset>
                </wp:positionV>
                <wp:extent cx="5523230" cy="340360"/>
                <wp:effectExtent l="635" t="0" r="635" b="2540"/>
                <wp:wrapTopAndBottom/>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403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C574A" w14:textId="77777777" w:rsidR="00112DD6" w:rsidRDefault="00112DD6" w:rsidP="00F84BEB">
                            <w:pPr>
                              <w:spacing w:before="16"/>
                              <w:ind w:left="28"/>
                              <w:rPr>
                                <w:rFonts w:ascii="Franklin Gothic Demi"/>
                                <w:b/>
                                <w:sz w:val="20"/>
                              </w:rPr>
                            </w:pPr>
                            <w:r>
                              <w:rPr>
                                <w:rFonts w:ascii="Franklin Gothic Demi"/>
                                <w:b/>
                                <w:sz w:val="20"/>
                              </w:rPr>
                              <w:t>User Note:</w:t>
                            </w:r>
                          </w:p>
                          <w:p w14:paraId="6D3D9BD4" w14:textId="0F5CE485" w:rsidR="00112DD6" w:rsidRPr="00AA6359" w:rsidRDefault="00112DD6" w:rsidP="00F84BEB">
                            <w:pPr>
                              <w:spacing w:before="14"/>
                              <w:ind w:left="28"/>
                              <w:rPr>
                                <w:sz w:val="20"/>
                              </w:rPr>
                            </w:pPr>
                            <w:r w:rsidRPr="00AA6359">
                              <w:rPr>
                                <w:sz w:val="20"/>
                              </w:rPr>
                              <w:t>Commentary Figure C-D</w:t>
                            </w:r>
                            <w:r>
                              <w:rPr>
                                <w:sz w:val="20"/>
                              </w:rPr>
                              <w:t>1</w:t>
                            </w:r>
                            <w:r w:rsidRPr="00AA6359">
                              <w:rPr>
                                <w:sz w:val="20"/>
                              </w:rPr>
                              <w:t>-1 provides examples on determination of n</w:t>
                            </w:r>
                            <w:r w:rsidRPr="00AA6359">
                              <w:rPr>
                                <w:position w:val="-3"/>
                                <w:sz w:val="20"/>
                              </w:rPr>
                              <w:t xml:space="preserve">d </w:t>
                            </w:r>
                            <w:r w:rsidRPr="00AA6359">
                              <w:rPr>
                                <w:sz w:val="20"/>
                              </w:rPr>
                              <w:t>and w</w:t>
                            </w:r>
                            <w:r w:rsidRPr="00AA6359">
                              <w:rPr>
                                <w:position w:val="-3"/>
                                <w:sz w:val="20"/>
                              </w:rPr>
                              <w:t>t</w:t>
                            </w:r>
                            <w:r w:rsidRPr="00AA6359">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51F1" id="Text Box 146" o:spid="_x0000_s1030" type="#_x0000_t202" style="position:absolute;left:0;text-align:left;margin-left:106.55pt;margin-top:34.9pt;width:434.9pt;height:26.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" fillcolor="#dadada" stroked="f">
                <v:textbox inset="0,0,0,0">
                  <w:txbxContent>
                    <w:p w14:paraId="4FCC574A" w14:textId="77777777" w:rsidR="00112DD6" w:rsidRDefault="00112DD6" w:rsidP="00F84BEB">
                      <w:pPr>
                        <w:spacing w:before="16"/>
                        <w:ind w:left="28"/>
                        <w:rPr>
                          <w:rFonts w:ascii="Franklin Gothic Demi"/>
                          <w:b/>
                          <w:sz w:val="20"/>
                        </w:rPr>
                      </w:pPr>
                      <w:r>
                        <w:rPr>
                          <w:rFonts w:ascii="Franklin Gothic Demi"/>
                          <w:b/>
                          <w:sz w:val="20"/>
                        </w:rPr>
                        <w:t>User Note:</w:t>
                      </w:r>
                    </w:p>
                    <w:p w14:paraId="6D3D9BD4" w14:textId="0F5CE485" w:rsidR="00112DD6" w:rsidRPr="00AA6359" w:rsidRDefault="00112DD6" w:rsidP="00F84BEB">
                      <w:pPr>
                        <w:spacing w:before="14"/>
                        <w:ind w:left="28"/>
                        <w:rPr>
                          <w:sz w:val="20"/>
                        </w:rPr>
                      </w:pPr>
                      <w:r w:rsidRPr="00AA6359">
                        <w:rPr>
                          <w:sz w:val="20"/>
                        </w:rPr>
                        <w:t>Commentary Figure C-D</w:t>
                      </w:r>
                      <w:r>
                        <w:rPr>
                          <w:sz w:val="20"/>
                        </w:rPr>
                        <w:t>1</w:t>
                      </w:r>
                      <w:r w:rsidRPr="00AA6359">
                        <w:rPr>
                          <w:sz w:val="20"/>
                        </w:rPr>
                        <w:t>-1 provides examples on determination of n</w:t>
                      </w:r>
                      <w:r w:rsidRPr="00AA6359">
                        <w:rPr>
                          <w:position w:val="-3"/>
                          <w:sz w:val="20"/>
                        </w:rPr>
                        <w:t xml:space="preserve">d </w:t>
                      </w:r>
                      <w:r w:rsidRPr="00AA6359">
                        <w:rPr>
                          <w:sz w:val="20"/>
                        </w:rPr>
                        <w:t>and w</w:t>
                      </w:r>
                      <w:r w:rsidRPr="00AA6359">
                        <w:rPr>
                          <w:position w:val="-3"/>
                          <w:sz w:val="20"/>
                        </w:rPr>
                        <w:t>t</w:t>
                      </w:r>
                      <w:r w:rsidRPr="00AA6359">
                        <w:rPr>
                          <w:sz w:val="20"/>
                        </w:rPr>
                        <w:t>.</w:t>
                      </w:r>
                    </w:p>
                  </w:txbxContent>
                </v:textbox>
                <w10:wrap type="topAndBottom" anchorx="page"/>
              </v:shape>
            </w:pict>
          </mc:Fallback>
        </mc:AlternateContent>
      </w:r>
      <w:r w:rsidRPr="00EC609D">
        <w:rPr>
          <w:rFonts w:ascii="Book Antiqua" w:eastAsia="Book Antiqua" w:hAnsi="Book Antiqua" w:cs="Book Antiqua"/>
          <w:sz w:val="22"/>
          <w:szCs w:val="22"/>
          <w:lang w:bidi="en-US"/>
        </w:rPr>
        <w:t>w</w:t>
      </w:r>
      <w:r w:rsidRPr="00EC609D">
        <w:rPr>
          <w:rFonts w:ascii="Book Antiqua" w:eastAsia="Book Antiqua" w:hAnsi="Book Antiqua" w:cs="Book Antiqua"/>
          <w:position w:val="-3"/>
          <w:sz w:val="22"/>
          <w:szCs w:val="22"/>
          <w:lang w:bidi="en-US"/>
        </w:rPr>
        <w:t xml:space="preserve">t </w:t>
      </w:r>
      <w:r w:rsidRPr="00EC609D">
        <w:rPr>
          <w:rFonts w:ascii="Book Antiqua" w:eastAsia="Book Antiqua" w:hAnsi="Book Antiqua" w:cs="Book Antiqua"/>
          <w:b/>
          <w:bCs/>
          <w:position w:val="-3"/>
          <w:sz w:val="22"/>
          <w:szCs w:val="22"/>
          <w:lang w:bidi="en-US"/>
        </w:rPr>
        <w:t>=</w:t>
      </w:r>
      <w:r w:rsidRPr="00EC609D">
        <w:rPr>
          <w:rFonts w:ascii="Book Antiqua" w:eastAsia="Book Antiqua" w:hAnsi="Book Antiqua" w:cs="Book Antiqua"/>
          <w:sz w:val="22"/>
          <w:szCs w:val="22"/>
          <w:lang w:bidi="en-US"/>
        </w:rPr>
        <w:t xml:space="preserve"> Greatest tributary width to any given bottom flute with </w:t>
      </w:r>
      <w:r w:rsidRPr="00EC609D">
        <w:rPr>
          <w:rFonts w:ascii="Book Antiqua" w:eastAsia="Book Antiqua" w:hAnsi="Book Antiqua" w:cs="Book Antiqua"/>
          <w:i/>
          <w:sz w:val="22"/>
          <w:szCs w:val="22"/>
          <w:lang w:bidi="en-US"/>
        </w:rPr>
        <w:t xml:space="preserve">support connection(s) </w:t>
      </w:r>
      <w:r w:rsidRPr="00EC609D">
        <w:rPr>
          <w:rFonts w:ascii="Book Antiqua" w:eastAsia="Book Antiqua" w:hAnsi="Book Antiqua" w:cs="Book Antiqua"/>
          <w:sz w:val="22"/>
          <w:szCs w:val="22"/>
          <w:lang w:bidi="en-US"/>
        </w:rPr>
        <w:t xml:space="preserve">along </w:t>
      </w:r>
      <w:r w:rsidRPr="00EC609D">
        <w:rPr>
          <w:rFonts w:ascii="Book Antiqua" w:eastAsia="Book Antiqua" w:hAnsi="Book Antiqua" w:cs="Book Antiqua"/>
          <w:sz w:val="22"/>
          <w:szCs w:val="22"/>
          <w:lang w:bidi="en-US"/>
        </w:rPr>
        <w:lastRenderedPageBreak/>
        <w:t xml:space="preserve">the end perpendicular to the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span and located at </w:t>
      </w:r>
      <w:r w:rsidRPr="00EC609D">
        <w:rPr>
          <w:rFonts w:ascii="Book Antiqua" w:eastAsia="Book Antiqua" w:hAnsi="Book Antiqua" w:cs="Book Antiqua"/>
          <w:i/>
          <w:sz w:val="22"/>
          <w:szCs w:val="22"/>
          <w:lang w:bidi="en-US"/>
        </w:rPr>
        <w:t>exterior</w:t>
      </w:r>
      <w:r w:rsidRPr="00EC609D">
        <w:rPr>
          <w:rFonts w:ascii="Book Antiqua" w:eastAsia="Book Antiqua" w:hAnsi="Book Antiqua" w:cs="Book Antiqua"/>
          <w:i/>
          <w:spacing w:val="-20"/>
          <w:sz w:val="22"/>
          <w:szCs w:val="22"/>
          <w:lang w:bidi="en-US"/>
        </w:rPr>
        <w:t xml:space="preserve"> </w:t>
      </w:r>
      <w:r w:rsidRPr="00EC609D">
        <w:rPr>
          <w:rFonts w:ascii="Book Antiqua" w:eastAsia="Book Antiqua" w:hAnsi="Book Antiqua" w:cs="Book Antiqua"/>
          <w:i/>
          <w:sz w:val="22"/>
          <w:szCs w:val="22"/>
          <w:lang w:bidi="en-US"/>
        </w:rPr>
        <w:t>support</w:t>
      </w:r>
    </w:p>
    <w:p w14:paraId="14DA5EC5" w14:textId="77777777" w:rsidR="00F84BEB" w:rsidRPr="00EC609D" w:rsidRDefault="00F84BEB" w:rsidP="00F84BEB">
      <w:pPr>
        <w:widowControl w:val="0"/>
        <w:autoSpaceDE w:val="0"/>
        <w:autoSpaceDN w:val="0"/>
        <w:rPr>
          <w:rFonts w:ascii="Book Antiqua" w:eastAsia="Book Antiqua" w:hAnsi="Book Antiqua" w:cs="Book Antiqua"/>
          <w:iCs/>
          <w:sz w:val="22"/>
          <w:szCs w:val="22"/>
          <w:lang w:bidi="en-US"/>
        </w:rPr>
      </w:pPr>
    </w:p>
    <w:p w14:paraId="1872669D" w14:textId="77777777" w:rsidR="00F84BEB" w:rsidRPr="00EC609D" w:rsidRDefault="00F84BEB" w:rsidP="00F84BEB">
      <w:pPr>
        <w:widowControl w:val="0"/>
        <w:autoSpaceDE w:val="0"/>
        <w:autoSpaceDN w:val="0"/>
        <w:spacing w:before="1" w:line="549" w:lineRule="auto"/>
        <w:ind w:left="500" w:right="2678"/>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See Figure D1-1 for an illustration of the parameters in Section D1. Support fastener spacing shall not exceed 18 in. (460 mm).</w:t>
      </w:r>
    </w:p>
    <w:p w14:paraId="77D7591B" w14:textId="77777777" w:rsidR="00F84BEB" w:rsidRPr="00EC609D" w:rsidRDefault="00F84BEB" w:rsidP="00F84BEB">
      <w:pPr>
        <w:widowControl w:val="0"/>
        <w:autoSpaceDE w:val="0"/>
        <w:autoSpaceDN w:val="0"/>
        <w:spacing w:line="264" w:lineRule="exact"/>
        <w:ind w:left="50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For L</w:t>
      </w:r>
      <w:r w:rsidRPr="00EC609D">
        <w:rPr>
          <w:rFonts w:ascii="Book Antiqua" w:eastAsia="Book Antiqua" w:hAnsi="Book Antiqua" w:cs="Book Antiqua"/>
          <w:position w:val="-3"/>
          <w:sz w:val="22"/>
          <w:szCs w:val="22"/>
          <w:lang w:bidi="en-US"/>
        </w:rPr>
        <w:t xml:space="preserve">v </w:t>
      </w:r>
      <w:r w:rsidRPr="00EC609D">
        <w:rPr>
          <w:rFonts w:ascii="Book Antiqua" w:eastAsia="Book Antiqua" w:hAnsi="Book Antiqua" w:cs="Book Antiqua"/>
          <w:sz w:val="22"/>
          <w:szCs w:val="22"/>
          <w:lang w:bidi="en-US"/>
        </w:rPr>
        <w:t xml:space="preserve">&gt; 5.00 ft (1.52 m), the spacing of </w:t>
      </w:r>
      <w:r w:rsidRPr="00EC609D">
        <w:rPr>
          <w:rFonts w:ascii="Book Antiqua" w:eastAsia="Book Antiqua" w:hAnsi="Book Antiqua" w:cs="Book Antiqua"/>
          <w:i/>
          <w:sz w:val="22"/>
          <w:szCs w:val="22"/>
          <w:lang w:bidi="en-US"/>
        </w:rPr>
        <w:t xml:space="preserve">side-lap connections </w:t>
      </w:r>
      <w:r w:rsidRPr="00EC609D">
        <w:rPr>
          <w:rFonts w:ascii="Book Antiqua" w:eastAsia="Book Antiqua" w:hAnsi="Book Antiqua" w:cs="Book Antiqua"/>
          <w:sz w:val="22"/>
          <w:szCs w:val="22"/>
          <w:lang w:bidi="en-US"/>
        </w:rPr>
        <w:t xml:space="preserve">between supports shall not </w:t>
      </w:r>
      <w:proofErr w:type="gramStart"/>
      <w:r w:rsidRPr="00EC609D">
        <w:rPr>
          <w:rFonts w:ascii="Book Antiqua" w:eastAsia="Book Antiqua" w:hAnsi="Book Antiqua" w:cs="Book Antiqua"/>
          <w:sz w:val="22"/>
          <w:szCs w:val="22"/>
          <w:lang w:bidi="en-US"/>
        </w:rPr>
        <w:t>exceed</w:t>
      </w:r>
      <w:proofErr w:type="gramEnd"/>
    </w:p>
    <w:p w14:paraId="1B824E9E" w14:textId="77777777" w:rsidR="00F84BEB" w:rsidRPr="00EC609D" w:rsidRDefault="00F84BEB" w:rsidP="00F84BEB">
      <w:pPr>
        <w:widowControl w:val="0"/>
        <w:numPr>
          <w:ilvl w:val="1"/>
          <w:numId w:val="25"/>
        </w:numPr>
        <w:tabs>
          <w:tab w:val="left" w:pos="611"/>
        </w:tabs>
        <w:autoSpaceDE w:val="0"/>
        <w:autoSpaceDN w:val="0"/>
        <w:ind w:right="136" w:firstLine="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ft (0.914 m), and the spacing of edge fasteners between supports shall not exceed 3.00 ft (0.914 m).</w:t>
      </w:r>
    </w:p>
    <w:p w14:paraId="0721A116" w14:textId="77777777" w:rsidR="005174EC" w:rsidRPr="00EC609D" w:rsidRDefault="005174EC" w:rsidP="00F84BEB">
      <w:pPr>
        <w:widowControl w:val="0"/>
        <w:autoSpaceDE w:val="0"/>
        <w:autoSpaceDN w:val="0"/>
        <w:spacing w:before="39"/>
        <w:ind w:left="140" w:right="135" w:firstLine="360"/>
        <w:jc w:val="both"/>
        <w:rPr>
          <w:rFonts w:ascii="Book Antiqua" w:eastAsia="Book Antiqua" w:hAnsi="Book Antiqua" w:cs="Book Antiqua"/>
          <w:sz w:val="22"/>
          <w:szCs w:val="22"/>
          <w:lang w:bidi="en-US"/>
        </w:rPr>
      </w:pPr>
    </w:p>
    <w:p w14:paraId="710ED18C" w14:textId="60250444" w:rsidR="00F84BEB" w:rsidRPr="00EC609D" w:rsidRDefault="00F84BEB" w:rsidP="00F84BEB">
      <w:pPr>
        <w:widowControl w:val="0"/>
        <w:autoSpaceDE w:val="0"/>
        <w:autoSpaceDN w:val="0"/>
        <w:spacing w:before="39"/>
        <w:ind w:left="140" w:right="135" w:firstLine="360"/>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P</w:t>
      </w:r>
      <w:proofErr w:type="spellStart"/>
      <w:r w:rsidRPr="00EC609D">
        <w:rPr>
          <w:rFonts w:ascii="Book Antiqua" w:eastAsia="Book Antiqua" w:hAnsi="Book Antiqua" w:cs="Book Antiqua"/>
          <w:position w:val="-3"/>
          <w:sz w:val="22"/>
          <w:szCs w:val="22"/>
          <w:lang w:bidi="en-US"/>
        </w:rPr>
        <w:t>nf</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shall be determined in accordance with Section D1.1, and P</w:t>
      </w:r>
      <w:r w:rsidRPr="00EC609D">
        <w:rPr>
          <w:rFonts w:ascii="Book Antiqua" w:eastAsia="Book Antiqua" w:hAnsi="Book Antiqua" w:cs="Book Antiqua"/>
          <w:position w:val="-3"/>
          <w:sz w:val="22"/>
          <w:szCs w:val="22"/>
          <w:lang w:bidi="en-US"/>
        </w:rPr>
        <w:t xml:space="preserve">ns </w:t>
      </w:r>
      <w:r w:rsidRPr="00EC609D">
        <w:rPr>
          <w:rFonts w:ascii="Book Antiqua" w:eastAsia="Book Antiqua" w:hAnsi="Book Antiqua" w:cs="Book Antiqua"/>
          <w:sz w:val="22"/>
          <w:szCs w:val="22"/>
          <w:lang w:bidi="en-US"/>
        </w:rPr>
        <w:t xml:space="preserve">shall be determined in accordance with Section D1.2. If the </w:t>
      </w:r>
      <w:r w:rsidRPr="00EC609D">
        <w:rPr>
          <w:rFonts w:ascii="Book Antiqua" w:eastAsia="Book Antiqua" w:hAnsi="Book Antiqua" w:cs="Book Antiqua"/>
          <w:i/>
          <w:sz w:val="22"/>
          <w:szCs w:val="22"/>
          <w:lang w:bidi="en-US"/>
        </w:rPr>
        <w:t xml:space="preserve">support connection </w:t>
      </w:r>
      <w:r w:rsidRPr="00EC609D">
        <w:rPr>
          <w:rFonts w:ascii="Book Antiqua" w:eastAsia="Book Antiqua" w:hAnsi="Book Antiqua" w:cs="Book Antiqua"/>
          <w:sz w:val="22"/>
          <w:szCs w:val="22"/>
          <w:lang w:bidi="en-US"/>
        </w:rPr>
        <w:t>is subjected to combined shear and tension, P</w:t>
      </w:r>
      <w:proofErr w:type="spellStart"/>
      <w:r w:rsidRPr="00EC609D">
        <w:rPr>
          <w:rFonts w:ascii="Book Antiqua" w:eastAsia="Book Antiqua" w:hAnsi="Book Antiqua" w:cs="Book Antiqua"/>
          <w:position w:val="-3"/>
          <w:sz w:val="22"/>
          <w:szCs w:val="22"/>
          <w:lang w:bidi="en-US"/>
        </w:rPr>
        <w:t>nf</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shall be reduced in accordance with Section D3.</w:t>
      </w:r>
    </w:p>
    <w:p w14:paraId="6089D301" w14:textId="77777777" w:rsidR="00F84BEB" w:rsidRPr="00EC609D" w:rsidRDefault="00F84BEB" w:rsidP="00F84BEB">
      <w:pPr>
        <w:widowControl w:val="0"/>
        <w:autoSpaceDE w:val="0"/>
        <w:autoSpaceDN w:val="0"/>
        <w:spacing w:before="41"/>
        <w:ind w:left="499"/>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P</w:t>
      </w:r>
      <w:proofErr w:type="spellStart"/>
      <w:r w:rsidRPr="00EC609D">
        <w:rPr>
          <w:rFonts w:ascii="Book Antiqua" w:eastAsia="Book Antiqua" w:hAnsi="Book Antiqua" w:cs="Book Antiqua"/>
          <w:position w:val="-3"/>
          <w:sz w:val="22"/>
          <w:szCs w:val="22"/>
          <w:lang w:bidi="en-US"/>
        </w:rPr>
        <w:t>nfs</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used to determine S</w:t>
      </w:r>
      <w:r w:rsidRPr="00EC609D">
        <w:rPr>
          <w:rFonts w:ascii="Book Antiqua" w:eastAsia="Book Antiqua" w:hAnsi="Book Antiqua" w:cs="Book Antiqua"/>
          <w:position w:val="-3"/>
          <w:sz w:val="22"/>
          <w:szCs w:val="22"/>
          <w:lang w:bidi="en-US"/>
        </w:rPr>
        <w:t xml:space="preserve">ne </w:t>
      </w:r>
      <w:r w:rsidRPr="00EC609D">
        <w:rPr>
          <w:rFonts w:ascii="Book Antiqua" w:eastAsia="Book Antiqua" w:hAnsi="Book Antiqua" w:cs="Book Antiqua"/>
          <w:sz w:val="22"/>
          <w:szCs w:val="22"/>
          <w:lang w:bidi="en-US"/>
        </w:rPr>
        <w:t>in accordance with Eq. D1-3 shall be calculated as follows:</w:t>
      </w:r>
    </w:p>
    <w:p w14:paraId="2270C3FA" w14:textId="77777777" w:rsidR="00F84BEB" w:rsidRPr="00EC609D" w:rsidRDefault="00F84BEB" w:rsidP="00F84BEB">
      <w:pPr>
        <w:widowControl w:val="0"/>
        <w:numPr>
          <w:ilvl w:val="2"/>
          <w:numId w:val="25"/>
        </w:numPr>
        <w:tabs>
          <w:tab w:val="left" w:pos="740"/>
        </w:tabs>
        <w:autoSpaceDE w:val="0"/>
        <w:autoSpaceDN w:val="0"/>
        <w:spacing w:before="39"/>
        <w:ind w:right="134"/>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P</w:t>
      </w:r>
      <w:proofErr w:type="spellStart"/>
      <w:r w:rsidRPr="00EC609D">
        <w:rPr>
          <w:rFonts w:ascii="Book Antiqua" w:eastAsia="Book Antiqua" w:hAnsi="Book Antiqua" w:cs="Book Antiqua"/>
          <w:position w:val="-3"/>
          <w:sz w:val="22"/>
          <w:szCs w:val="22"/>
          <w:lang w:bidi="en-US"/>
        </w:rPr>
        <w:t>nfs</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is determined in accordance with Section D1.1 where the </w:t>
      </w:r>
      <w:r w:rsidRPr="00EC609D">
        <w:rPr>
          <w:rFonts w:ascii="Book Antiqua" w:eastAsia="Book Antiqua" w:hAnsi="Book Antiqua" w:cs="Book Antiqua"/>
          <w:i/>
          <w:sz w:val="22"/>
          <w:szCs w:val="22"/>
          <w:lang w:bidi="en-US"/>
        </w:rPr>
        <w:t xml:space="preserve">connection </w:t>
      </w:r>
      <w:r w:rsidRPr="00EC609D">
        <w:rPr>
          <w:rFonts w:ascii="Book Antiqua" w:eastAsia="Book Antiqua" w:hAnsi="Book Antiqua" w:cs="Book Antiqua"/>
          <w:sz w:val="22"/>
          <w:szCs w:val="22"/>
          <w:lang w:bidi="en-US"/>
        </w:rPr>
        <w:t xml:space="preserve">is through the bottom flat of a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with the gap between the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bottom and the edge support less than or equal to 3/8 in. (9.53 mm),</w:t>
      </w:r>
      <w:r w:rsidRPr="00EC609D">
        <w:rPr>
          <w:rFonts w:ascii="Book Antiqua" w:eastAsia="Book Antiqua" w:hAnsi="Book Antiqua" w:cs="Book Antiqua"/>
          <w:spacing w:val="-9"/>
          <w:sz w:val="22"/>
          <w:szCs w:val="22"/>
          <w:lang w:bidi="en-US"/>
        </w:rPr>
        <w:t xml:space="preserve"> </w:t>
      </w:r>
      <w:r w:rsidRPr="00EC609D">
        <w:rPr>
          <w:rFonts w:ascii="Book Antiqua" w:eastAsia="Book Antiqua" w:hAnsi="Book Antiqua" w:cs="Book Antiqua"/>
          <w:sz w:val="22"/>
          <w:szCs w:val="22"/>
          <w:lang w:bidi="en-US"/>
        </w:rPr>
        <w:t>and</w:t>
      </w:r>
    </w:p>
    <w:p w14:paraId="5B1B15E6" w14:textId="5721CC27" w:rsidR="00F84BEB" w:rsidRPr="00EC609D" w:rsidRDefault="00F84BEB" w:rsidP="00F84BEB">
      <w:pPr>
        <w:widowControl w:val="0"/>
        <w:numPr>
          <w:ilvl w:val="2"/>
          <w:numId w:val="25"/>
        </w:numPr>
        <w:tabs>
          <w:tab w:val="left" w:pos="741"/>
        </w:tabs>
        <w:autoSpaceDE w:val="0"/>
        <w:autoSpaceDN w:val="0"/>
        <w:spacing w:before="42"/>
        <w:ind w:right="135"/>
        <w:jc w:val="both"/>
        <w:rPr>
          <w:rFonts w:ascii="Book Antiqua" w:eastAsia="Book Antiqua" w:hAnsi="Book Antiqua" w:cs="Book Antiqua"/>
          <w:sz w:val="22"/>
          <w:szCs w:val="22"/>
          <w:lang w:bidi="en-US"/>
        </w:rPr>
      </w:pPr>
      <w:r w:rsidRPr="00EC609D">
        <w:rPr>
          <w:rFonts w:ascii="Book Antiqua" w:eastAsia="Book Antiqua" w:hAnsi="Book Antiqua" w:cs="Book Antiqua"/>
          <w:noProof/>
          <w:sz w:val="22"/>
          <w:szCs w:val="22"/>
          <w:lang w:bidi="en-US"/>
        </w:rPr>
        <mc:AlternateContent>
          <mc:Choice Requires="wps">
            <w:drawing>
              <wp:anchor distT="0" distB="0" distL="0" distR="0" simplePos="0" relativeHeight="251661312" behindDoc="1" locked="0" layoutInCell="1" allowOverlap="1" wp14:anchorId="7601455E" wp14:editId="74B4CF62">
                <wp:simplePos x="0" y="0"/>
                <wp:positionH relativeFrom="page">
                  <wp:posOffset>1353185</wp:posOffset>
                </wp:positionH>
                <wp:positionV relativeFrom="paragraph">
                  <wp:posOffset>642620</wp:posOffset>
                </wp:positionV>
                <wp:extent cx="5523230" cy="2577465"/>
                <wp:effectExtent l="635" t="4445" r="635" b="0"/>
                <wp:wrapTopAndBottom/>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257746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00E12" w14:textId="77777777" w:rsidR="00112DD6" w:rsidRPr="009773BF" w:rsidRDefault="00112DD6" w:rsidP="00F84BEB">
                            <w:pPr>
                              <w:spacing w:before="16"/>
                              <w:ind w:left="28"/>
                              <w:jc w:val="both"/>
                              <w:rPr>
                                <w:rFonts w:ascii="Arial" w:hAnsi="Arial" w:cs="Arial"/>
                                <w:b/>
                                <w:sz w:val="20"/>
                              </w:rPr>
                            </w:pPr>
                            <w:r w:rsidRPr="009773BF">
                              <w:rPr>
                                <w:rFonts w:ascii="Arial" w:hAnsi="Arial" w:cs="Arial"/>
                                <w:b/>
                                <w:sz w:val="20"/>
                              </w:rPr>
                              <w:t>User Note:</w:t>
                            </w:r>
                          </w:p>
                          <w:p w14:paraId="0478C4B3" w14:textId="77777777" w:rsidR="00112DD6" w:rsidRDefault="00112DD6" w:rsidP="00F84BEB">
                            <w:pPr>
                              <w:spacing w:before="30"/>
                              <w:ind w:left="28" w:right="28"/>
                              <w:jc w:val="both"/>
                              <w:rPr>
                                <w:sz w:val="20"/>
                              </w:rPr>
                            </w:pPr>
                            <w:r>
                              <w:rPr>
                                <w:sz w:val="20"/>
                              </w:rPr>
                              <w:t xml:space="preserve">Some </w:t>
                            </w:r>
                            <w:r>
                              <w:rPr>
                                <w:i/>
                                <w:sz w:val="20"/>
                              </w:rPr>
                              <w:t xml:space="preserve">connection </w:t>
                            </w:r>
                            <w:r>
                              <w:rPr>
                                <w:sz w:val="20"/>
                              </w:rPr>
                              <w:t>installation does not allow a gap. Consult the fastener manufacturer’s recommendations or refer to AWS D1.3, as applicable.</w:t>
                            </w:r>
                          </w:p>
                          <w:p w14:paraId="281EB9C1" w14:textId="77777777" w:rsidR="00112DD6" w:rsidRDefault="00112DD6" w:rsidP="00F84BEB">
                            <w:pPr>
                              <w:spacing w:before="107"/>
                              <w:ind w:left="28" w:right="24"/>
                              <w:jc w:val="both"/>
                              <w:rPr>
                                <w:sz w:val="20"/>
                              </w:rPr>
                            </w:pPr>
                            <w:r>
                              <w:rPr>
                                <w:sz w:val="20"/>
                              </w:rPr>
                              <w:t>Where P</w:t>
                            </w:r>
                            <w:proofErr w:type="spellStart"/>
                            <w:r>
                              <w:rPr>
                                <w:position w:val="-3"/>
                                <w:sz w:val="16"/>
                              </w:rPr>
                              <w:t>nfs</w:t>
                            </w:r>
                            <w:proofErr w:type="spellEnd"/>
                            <w:r>
                              <w:rPr>
                                <w:position w:val="-3"/>
                                <w:sz w:val="16"/>
                              </w:rPr>
                              <w:t xml:space="preserve"> </w:t>
                            </w:r>
                            <w:r>
                              <w:rPr>
                                <w:sz w:val="20"/>
                              </w:rPr>
                              <w:t>would otherwise be negligible (P</w:t>
                            </w:r>
                            <w:proofErr w:type="spellStart"/>
                            <w:r>
                              <w:rPr>
                                <w:position w:val="-3"/>
                                <w:sz w:val="16"/>
                              </w:rPr>
                              <w:t>nfs</w:t>
                            </w:r>
                            <w:proofErr w:type="spellEnd"/>
                            <w:r>
                              <w:rPr>
                                <w:position w:val="-3"/>
                                <w:sz w:val="16"/>
                              </w:rPr>
                              <w:t xml:space="preserve"> </w:t>
                            </w:r>
                            <w:r>
                              <w:rPr>
                                <w:sz w:val="20"/>
                              </w:rPr>
                              <w:t xml:space="preserve">= 0.0), the designer should provide a detail that </w:t>
                            </w:r>
                            <w:proofErr w:type="gramStart"/>
                            <w:r>
                              <w:rPr>
                                <w:sz w:val="20"/>
                              </w:rPr>
                              <w:t>is capable of transferring</w:t>
                            </w:r>
                            <w:proofErr w:type="gramEnd"/>
                            <w:r>
                              <w:rPr>
                                <w:sz w:val="20"/>
                              </w:rPr>
                              <w:t xml:space="preserve"> the </w:t>
                            </w:r>
                            <w:r>
                              <w:rPr>
                                <w:i/>
                                <w:sz w:val="20"/>
                              </w:rPr>
                              <w:t xml:space="preserve">diaphragm </w:t>
                            </w:r>
                            <w:r>
                              <w:rPr>
                                <w:sz w:val="20"/>
                              </w:rPr>
                              <w:t xml:space="preserve">shear force (reaction) from the </w:t>
                            </w:r>
                            <w:r>
                              <w:rPr>
                                <w:i/>
                                <w:sz w:val="20"/>
                              </w:rPr>
                              <w:t xml:space="preserve">edge panel </w:t>
                            </w:r>
                            <w:r>
                              <w:rPr>
                                <w:sz w:val="20"/>
                              </w:rPr>
                              <w:t xml:space="preserve">to the edge support at the </w:t>
                            </w:r>
                            <w:r>
                              <w:rPr>
                                <w:i/>
                                <w:sz w:val="20"/>
                              </w:rPr>
                              <w:t xml:space="preserve">lateral force-resisting system </w:t>
                            </w:r>
                            <w:r>
                              <w:rPr>
                                <w:sz w:val="20"/>
                              </w:rPr>
                              <w:t xml:space="preserve">line. If the </w:t>
                            </w:r>
                            <w:r>
                              <w:rPr>
                                <w:i/>
                                <w:sz w:val="20"/>
                              </w:rPr>
                              <w:t xml:space="preserve">diaphragm </w:t>
                            </w:r>
                            <w:r>
                              <w:rPr>
                                <w:sz w:val="20"/>
                              </w:rPr>
                              <w:t xml:space="preserve">shear force per unit length can flow across a potential </w:t>
                            </w:r>
                            <w:r>
                              <w:rPr>
                                <w:i/>
                                <w:sz w:val="20"/>
                              </w:rPr>
                              <w:t>lateral force</w:t>
                            </w:r>
                            <w:r>
                              <w:rPr>
                                <w:sz w:val="20"/>
                              </w:rPr>
                              <w:t>-</w:t>
                            </w:r>
                            <w:r>
                              <w:rPr>
                                <w:i/>
                                <w:sz w:val="20"/>
                              </w:rPr>
                              <w:t xml:space="preserve">resisting system </w:t>
                            </w:r>
                            <w:r>
                              <w:rPr>
                                <w:sz w:val="20"/>
                              </w:rPr>
                              <w:t xml:space="preserve">to another </w:t>
                            </w:r>
                            <w:r>
                              <w:rPr>
                                <w:i/>
                                <w:sz w:val="20"/>
                              </w:rPr>
                              <w:t xml:space="preserve">lateral force-resisting system </w:t>
                            </w:r>
                            <w:r>
                              <w:rPr>
                                <w:sz w:val="20"/>
                              </w:rPr>
                              <w:t xml:space="preserve">without exceeding the </w:t>
                            </w:r>
                            <w:r>
                              <w:rPr>
                                <w:i/>
                                <w:sz w:val="20"/>
                              </w:rPr>
                              <w:t xml:space="preserve">available strength </w:t>
                            </w:r>
                            <w:r>
                              <w:rPr>
                                <w:sz w:val="20"/>
                              </w:rPr>
                              <w:t>[</w:t>
                            </w:r>
                            <w:r>
                              <w:rPr>
                                <w:i/>
                                <w:sz w:val="20"/>
                              </w:rPr>
                              <w:t>factored resistance</w:t>
                            </w:r>
                            <w:r>
                              <w:rPr>
                                <w:sz w:val="20"/>
                              </w:rPr>
                              <w:t xml:space="preserve">] of the </w:t>
                            </w:r>
                            <w:r>
                              <w:rPr>
                                <w:i/>
                                <w:sz w:val="20"/>
                              </w:rPr>
                              <w:t xml:space="preserve">diaphragm </w:t>
                            </w:r>
                            <w:r>
                              <w:rPr>
                                <w:sz w:val="20"/>
                              </w:rPr>
                              <w:t>system, the detail can be</w:t>
                            </w:r>
                            <w:r>
                              <w:rPr>
                                <w:spacing w:val="-16"/>
                                <w:sz w:val="20"/>
                              </w:rPr>
                              <w:t xml:space="preserve"> </w:t>
                            </w:r>
                            <w:r>
                              <w:rPr>
                                <w:sz w:val="20"/>
                              </w:rPr>
                              <w:t>avoided.</w:t>
                            </w:r>
                          </w:p>
                          <w:p w14:paraId="3DC8F9D4" w14:textId="77777777" w:rsidR="00112DD6" w:rsidRDefault="00112DD6" w:rsidP="00F84BEB">
                            <w:pPr>
                              <w:spacing w:before="119"/>
                              <w:ind w:left="28" w:right="25"/>
                              <w:jc w:val="both"/>
                              <w:rPr>
                                <w:sz w:val="20"/>
                              </w:rPr>
                            </w:pPr>
                            <w:r>
                              <w:rPr>
                                <w:sz w:val="20"/>
                              </w:rPr>
                              <w:t xml:space="preserve">A reaction line is where </w:t>
                            </w:r>
                            <w:r>
                              <w:rPr>
                                <w:i/>
                                <w:sz w:val="20"/>
                              </w:rPr>
                              <w:t xml:space="preserve">diaphragm </w:t>
                            </w:r>
                            <w:r>
                              <w:rPr>
                                <w:sz w:val="20"/>
                              </w:rPr>
                              <w:t xml:space="preserve">shear force per unit length transfers to a </w:t>
                            </w:r>
                            <w:r>
                              <w:rPr>
                                <w:i/>
                                <w:sz w:val="20"/>
                              </w:rPr>
                              <w:t>lateral force-resisting system</w:t>
                            </w:r>
                            <w:r>
                              <w:rPr>
                                <w:sz w:val="20"/>
                              </w:rPr>
                              <w:t xml:space="preserve">. The </w:t>
                            </w:r>
                            <w:r>
                              <w:rPr>
                                <w:i/>
                                <w:sz w:val="20"/>
                              </w:rPr>
                              <w:t xml:space="preserve">panel </w:t>
                            </w:r>
                            <w:r>
                              <w:rPr>
                                <w:sz w:val="20"/>
                              </w:rPr>
                              <w:t xml:space="preserve">width, </w:t>
                            </w:r>
                            <w:proofErr w:type="spellStart"/>
                            <w:r>
                              <w:rPr>
                                <w:sz w:val="20"/>
                              </w:rPr>
                              <w:t>w</w:t>
                            </w:r>
                            <w:r>
                              <w:rPr>
                                <w:position w:val="-3"/>
                                <w:sz w:val="18"/>
                              </w:rPr>
                              <w:t>e</w:t>
                            </w:r>
                            <w:proofErr w:type="spellEnd"/>
                            <w:r>
                              <w:rPr>
                                <w:sz w:val="20"/>
                              </w:rPr>
                              <w:t xml:space="preserve">, is the distance from the adjacent </w:t>
                            </w:r>
                            <w:r>
                              <w:rPr>
                                <w:i/>
                                <w:sz w:val="20"/>
                              </w:rPr>
                              <w:t xml:space="preserve">interior panel side-lap </w:t>
                            </w:r>
                            <w:r>
                              <w:rPr>
                                <w:sz w:val="20"/>
                              </w:rPr>
                              <w:t xml:space="preserve">to the reaction line in determining the </w:t>
                            </w:r>
                            <w:r>
                              <w:rPr>
                                <w:i/>
                                <w:sz w:val="20"/>
                              </w:rPr>
                              <w:t xml:space="preserve">nominal diaphragm shear strength </w:t>
                            </w:r>
                            <w:r>
                              <w:rPr>
                                <w:sz w:val="20"/>
                              </w:rPr>
                              <w:t>[</w:t>
                            </w:r>
                            <w:r>
                              <w:rPr>
                                <w:i/>
                                <w:sz w:val="20"/>
                              </w:rPr>
                              <w:t>resistance</w:t>
                            </w:r>
                            <w:r>
                              <w:rPr>
                                <w:sz w:val="20"/>
                              </w:rPr>
                              <w:t xml:space="preserve">] per unit length at an </w:t>
                            </w:r>
                            <w:r>
                              <w:rPr>
                                <w:i/>
                                <w:sz w:val="20"/>
                              </w:rPr>
                              <w:t>edge panel</w:t>
                            </w:r>
                            <w:r>
                              <w:rPr>
                                <w:sz w:val="20"/>
                              </w:rPr>
                              <w:t>, S</w:t>
                            </w:r>
                            <w:proofErr w:type="spellStart"/>
                            <w:r>
                              <w:rPr>
                                <w:position w:val="-3"/>
                                <w:sz w:val="16"/>
                              </w:rPr>
                              <w:t>nf</w:t>
                            </w:r>
                            <w:proofErr w:type="spellEnd"/>
                            <w:r>
                              <w:rPr>
                                <w:position w:val="-3"/>
                                <w:sz w:val="16"/>
                              </w:rPr>
                              <w:t xml:space="preserve"> </w:t>
                            </w:r>
                            <w:r>
                              <w:rPr>
                                <w:sz w:val="20"/>
                              </w:rPr>
                              <w:t>(smallest of S</w:t>
                            </w:r>
                            <w:proofErr w:type="spellStart"/>
                            <w:r>
                              <w:rPr>
                                <w:position w:val="-3"/>
                                <w:sz w:val="16"/>
                              </w:rPr>
                              <w:t>ni</w:t>
                            </w:r>
                            <w:proofErr w:type="spellEnd"/>
                            <w:r>
                              <w:rPr>
                                <w:sz w:val="20"/>
                              </w:rPr>
                              <w:t>, S</w:t>
                            </w:r>
                            <w:proofErr w:type="spellStart"/>
                            <w:r>
                              <w:rPr>
                                <w:position w:val="-3"/>
                                <w:sz w:val="16"/>
                              </w:rPr>
                              <w:t>nc</w:t>
                            </w:r>
                            <w:proofErr w:type="spellEnd"/>
                            <w:r>
                              <w:rPr>
                                <w:sz w:val="20"/>
                              </w:rPr>
                              <w:t>, S</w:t>
                            </w:r>
                            <w:r>
                              <w:rPr>
                                <w:position w:val="-3"/>
                                <w:sz w:val="16"/>
                              </w:rPr>
                              <w:t>ne</w:t>
                            </w:r>
                            <w:r>
                              <w:rPr>
                                <w:sz w:val="20"/>
                              </w:rPr>
                              <w:t>, and S</w:t>
                            </w:r>
                            <w:r>
                              <w:rPr>
                                <w:position w:val="-3"/>
                                <w:sz w:val="16"/>
                              </w:rPr>
                              <w:t>np</w:t>
                            </w:r>
                            <w:r>
                              <w:rPr>
                                <w:sz w:val="20"/>
                              </w:rPr>
                              <w:t>).</w:t>
                            </w:r>
                          </w:p>
                          <w:p w14:paraId="62251640" w14:textId="77777777" w:rsidR="00112DD6" w:rsidRDefault="00112DD6" w:rsidP="00F84BEB">
                            <w:pPr>
                              <w:spacing w:before="133"/>
                              <w:ind w:left="28" w:right="25"/>
                              <w:jc w:val="both"/>
                              <w:rPr>
                                <w:sz w:val="20"/>
                              </w:rPr>
                            </w:pPr>
                            <w:r>
                              <w:rPr>
                                <w:sz w:val="20"/>
                              </w:rPr>
                              <w:t xml:space="preserve">Installations with insulation between the </w:t>
                            </w:r>
                            <w:r>
                              <w:rPr>
                                <w:i/>
                                <w:sz w:val="20"/>
                              </w:rPr>
                              <w:t xml:space="preserve">panel </w:t>
                            </w:r>
                            <w:r>
                              <w:rPr>
                                <w:sz w:val="20"/>
                              </w:rPr>
                              <w:t>and the edge support are discussed in Section D1.3 and are consistent with the Section D1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455E" id="Text Box 145" o:spid="_x0000_s1031" type="#_x0000_t202" style="position:absolute;left:0;text-align:left;margin-left:106.55pt;margin-top:50.6pt;width:434.9pt;height:20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" fillcolor="#dadada" stroked="f">
                <v:textbox inset="0,0,0,0">
                  <w:txbxContent>
                    <w:p w14:paraId="6F900E12" w14:textId="77777777" w:rsidR="00112DD6" w:rsidRPr="009773BF" w:rsidRDefault="00112DD6" w:rsidP="00F84BEB">
                      <w:pPr>
                        <w:spacing w:before="16"/>
                        <w:ind w:left="28"/>
                        <w:jc w:val="both"/>
                        <w:rPr>
                          <w:rFonts w:ascii="Arial" w:hAnsi="Arial" w:cs="Arial"/>
                          <w:b/>
                          <w:sz w:val="20"/>
                        </w:rPr>
                      </w:pPr>
                      <w:r w:rsidRPr="009773BF">
                        <w:rPr>
                          <w:rFonts w:ascii="Arial" w:hAnsi="Arial" w:cs="Arial"/>
                          <w:b/>
                          <w:sz w:val="20"/>
                        </w:rPr>
                        <w:t>User Note:</w:t>
                      </w:r>
                    </w:p>
                    <w:p w14:paraId="0478C4B3" w14:textId="77777777" w:rsidR="00112DD6" w:rsidRDefault="00112DD6" w:rsidP="00F84BEB">
                      <w:pPr>
                        <w:spacing w:before="30"/>
                        <w:ind w:left="28" w:right="28"/>
                        <w:jc w:val="both"/>
                        <w:rPr>
                          <w:sz w:val="20"/>
                        </w:rPr>
                      </w:pPr>
                      <w:r>
                        <w:rPr>
                          <w:sz w:val="20"/>
                        </w:rPr>
                        <w:t xml:space="preserve">Some </w:t>
                      </w:r>
                      <w:r>
                        <w:rPr>
                          <w:i/>
                          <w:sz w:val="20"/>
                        </w:rPr>
                        <w:t xml:space="preserve">connection </w:t>
                      </w:r>
                      <w:r>
                        <w:rPr>
                          <w:sz w:val="20"/>
                        </w:rPr>
                        <w:t>installation does not allow a gap. Consult the fastener manufacturer’s recommendations or refer to AWS D1.3, as applicable.</w:t>
                      </w:r>
                    </w:p>
                    <w:p w14:paraId="281EB9C1" w14:textId="77777777" w:rsidR="00112DD6" w:rsidRDefault="00112DD6" w:rsidP="00F84BEB">
                      <w:pPr>
                        <w:spacing w:before="107"/>
                        <w:ind w:left="28" w:right="24"/>
                        <w:jc w:val="both"/>
                        <w:rPr>
                          <w:sz w:val="20"/>
                        </w:rPr>
                      </w:pPr>
                      <w:r>
                        <w:rPr>
                          <w:sz w:val="20"/>
                        </w:rPr>
                        <w:t>Where P</w:t>
                      </w:r>
                      <w:proofErr w:type="spellStart"/>
                      <w:r>
                        <w:rPr>
                          <w:position w:val="-3"/>
                          <w:sz w:val="16"/>
                        </w:rPr>
                        <w:t>nfs</w:t>
                      </w:r>
                      <w:proofErr w:type="spellEnd"/>
                      <w:r>
                        <w:rPr>
                          <w:position w:val="-3"/>
                          <w:sz w:val="16"/>
                        </w:rPr>
                        <w:t xml:space="preserve"> </w:t>
                      </w:r>
                      <w:r>
                        <w:rPr>
                          <w:sz w:val="20"/>
                        </w:rPr>
                        <w:t>would otherwise be negligible (P</w:t>
                      </w:r>
                      <w:proofErr w:type="spellStart"/>
                      <w:r>
                        <w:rPr>
                          <w:position w:val="-3"/>
                          <w:sz w:val="16"/>
                        </w:rPr>
                        <w:t>nfs</w:t>
                      </w:r>
                      <w:proofErr w:type="spellEnd"/>
                      <w:r>
                        <w:rPr>
                          <w:position w:val="-3"/>
                          <w:sz w:val="16"/>
                        </w:rPr>
                        <w:t xml:space="preserve"> </w:t>
                      </w:r>
                      <w:r>
                        <w:rPr>
                          <w:sz w:val="20"/>
                        </w:rPr>
                        <w:t xml:space="preserve">= 0.0), the designer should provide a detail that </w:t>
                      </w:r>
                      <w:proofErr w:type="gramStart"/>
                      <w:r>
                        <w:rPr>
                          <w:sz w:val="20"/>
                        </w:rPr>
                        <w:t>is capable of transferring</w:t>
                      </w:r>
                      <w:proofErr w:type="gramEnd"/>
                      <w:r>
                        <w:rPr>
                          <w:sz w:val="20"/>
                        </w:rPr>
                        <w:t xml:space="preserve"> the </w:t>
                      </w:r>
                      <w:r>
                        <w:rPr>
                          <w:i/>
                          <w:sz w:val="20"/>
                        </w:rPr>
                        <w:t xml:space="preserve">diaphragm </w:t>
                      </w:r>
                      <w:r>
                        <w:rPr>
                          <w:sz w:val="20"/>
                        </w:rPr>
                        <w:t xml:space="preserve">shear force (reaction) from the </w:t>
                      </w:r>
                      <w:r>
                        <w:rPr>
                          <w:i/>
                          <w:sz w:val="20"/>
                        </w:rPr>
                        <w:t xml:space="preserve">edge panel </w:t>
                      </w:r>
                      <w:r>
                        <w:rPr>
                          <w:sz w:val="20"/>
                        </w:rPr>
                        <w:t xml:space="preserve">to the edge support at the </w:t>
                      </w:r>
                      <w:r>
                        <w:rPr>
                          <w:i/>
                          <w:sz w:val="20"/>
                        </w:rPr>
                        <w:t xml:space="preserve">lateral force-resisting system </w:t>
                      </w:r>
                      <w:r>
                        <w:rPr>
                          <w:sz w:val="20"/>
                        </w:rPr>
                        <w:t xml:space="preserve">line. If the </w:t>
                      </w:r>
                      <w:r>
                        <w:rPr>
                          <w:i/>
                          <w:sz w:val="20"/>
                        </w:rPr>
                        <w:t xml:space="preserve">diaphragm </w:t>
                      </w:r>
                      <w:r>
                        <w:rPr>
                          <w:sz w:val="20"/>
                        </w:rPr>
                        <w:t xml:space="preserve">shear force per unit length can flow across a potential </w:t>
                      </w:r>
                      <w:r>
                        <w:rPr>
                          <w:i/>
                          <w:sz w:val="20"/>
                        </w:rPr>
                        <w:t>lateral force</w:t>
                      </w:r>
                      <w:r>
                        <w:rPr>
                          <w:sz w:val="20"/>
                        </w:rPr>
                        <w:t>-</w:t>
                      </w:r>
                      <w:r>
                        <w:rPr>
                          <w:i/>
                          <w:sz w:val="20"/>
                        </w:rPr>
                        <w:t xml:space="preserve">resisting system </w:t>
                      </w:r>
                      <w:r>
                        <w:rPr>
                          <w:sz w:val="20"/>
                        </w:rPr>
                        <w:t xml:space="preserve">to another </w:t>
                      </w:r>
                      <w:r>
                        <w:rPr>
                          <w:i/>
                          <w:sz w:val="20"/>
                        </w:rPr>
                        <w:t xml:space="preserve">lateral force-resisting system </w:t>
                      </w:r>
                      <w:r>
                        <w:rPr>
                          <w:sz w:val="20"/>
                        </w:rPr>
                        <w:t xml:space="preserve">without exceeding the </w:t>
                      </w:r>
                      <w:r>
                        <w:rPr>
                          <w:i/>
                          <w:sz w:val="20"/>
                        </w:rPr>
                        <w:t xml:space="preserve">available strength </w:t>
                      </w:r>
                      <w:r>
                        <w:rPr>
                          <w:sz w:val="20"/>
                        </w:rPr>
                        <w:t>[</w:t>
                      </w:r>
                      <w:r>
                        <w:rPr>
                          <w:i/>
                          <w:sz w:val="20"/>
                        </w:rPr>
                        <w:t>factored resistance</w:t>
                      </w:r>
                      <w:r>
                        <w:rPr>
                          <w:sz w:val="20"/>
                        </w:rPr>
                        <w:t xml:space="preserve">] of the </w:t>
                      </w:r>
                      <w:r>
                        <w:rPr>
                          <w:i/>
                          <w:sz w:val="20"/>
                        </w:rPr>
                        <w:t xml:space="preserve">diaphragm </w:t>
                      </w:r>
                      <w:r>
                        <w:rPr>
                          <w:sz w:val="20"/>
                        </w:rPr>
                        <w:t>system, the detail can be</w:t>
                      </w:r>
                      <w:r>
                        <w:rPr>
                          <w:spacing w:val="-16"/>
                          <w:sz w:val="20"/>
                        </w:rPr>
                        <w:t xml:space="preserve"> </w:t>
                      </w:r>
                      <w:r>
                        <w:rPr>
                          <w:sz w:val="20"/>
                        </w:rPr>
                        <w:t>avoided.</w:t>
                      </w:r>
                    </w:p>
                    <w:p w14:paraId="3DC8F9D4" w14:textId="77777777" w:rsidR="00112DD6" w:rsidRDefault="00112DD6" w:rsidP="00F84BEB">
                      <w:pPr>
                        <w:spacing w:before="119"/>
                        <w:ind w:left="28" w:right="25"/>
                        <w:jc w:val="both"/>
                        <w:rPr>
                          <w:sz w:val="20"/>
                        </w:rPr>
                      </w:pPr>
                      <w:r>
                        <w:rPr>
                          <w:sz w:val="20"/>
                        </w:rPr>
                        <w:t xml:space="preserve">A reaction line is where </w:t>
                      </w:r>
                      <w:r>
                        <w:rPr>
                          <w:i/>
                          <w:sz w:val="20"/>
                        </w:rPr>
                        <w:t xml:space="preserve">diaphragm </w:t>
                      </w:r>
                      <w:r>
                        <w:rPr>
                          <w:sz w:val="20"/>
                        </w:rPr>
                        <w:t xml:space="preserve">shear force per unit length transfers to a </w:t>
                      </w:r>
                      <w:r>
                        <w:rPr>
                          <w:i/>
                          <w:sz w:val="20"/>
                        </w:rPr>
                        <w:t>lateral force-resisting system</w:t>
                      </w:r>
                      <w:r>
                        <w:rPr>
                          <w:sz w:val="20"/>
                        </w:rPr>
                        <w:t xml:space="preserve">. The </w:t>
                      </w:r>
                      <w:r>
                        <w:rPr>
                          <w:i/>
                          <w:sz w:val="20"/>
                        </w:rPr>
                        <w:t xml:space="preserve">panel </w:t>
                      </w:r>
                      <w:r>
                        <w:rPr>
                          <w:sz w:val="20"/>
                        </w:rPr>
                        <w:t xml:space="preserve">width, </w:t>
                      </w:r>
                      <w:proofErr w:type="spellStart"/>
                      <w:r>
                        <w:rPr>
                          <w:sz w:val="20"/>
                        </w:rPr>
                        <w:t>w</w:t>
                      </w:r>
                      <w:r>
                        <w:rPr>
                          <w:position w:val="-3"/>
                          <w:sz w:val="18"/>
                        </w:rPr>
                        <w:t>e</w:t>
                      </w:r>
                      <w:proofErr w:type="spellEnd"/>
                      <w:r>
                        <w:rPr>
                          <w:sz w:val="20"/>
                        </w:rPr>
                        <w:t xml:space="preserve">, is the distance from the adjacent </w:t>
                      </w:r>
                      <w:r>
                        <w:rPr>
                          <w:i/>
                          <w:sz w:val="20"/>
                        </w:rPr>
                        <w:t xml:space="preserve">interior panel side-lap </w:t>
                      </w:r>
                      <w:r>
                        <w:rPr>
                          <w:sz w:val="20"/>
                        </w:rPr>
                        <w:t xml:space="preserve">to the reaction line in determining the </w:t>
                      </w:r>
                      <w:r>
                        <w:rPr>
                          <w:i/>
                          <w:sz w:val="20"/>
                        </w:rPr>
                        <w:t xml:space="preserve">nominal diaphragm shear strength </w:t>
                      </w:r>
                      <w:r>
                        <w:rPr>
                          <w:sz w:val="20"/>
                        </w:rPr>
                        <w:t>[</w:t>
                      </w:r>
                      <w:r>
                        <w:rPr>
                          <w:i/>
                          <w:sz w:val="20"/>
                        </w:rPr>
                        <w:t>resistance</w:t>
                      </w:r>
                      <w:r>
                        <w:rPr>
                          <w:sz w:val="20"/>
                        </w:rPr>
                        <w:t xml:space="preserve">] per unit length at an </w:t>
                      </w:r>
                      <w:r>
                        <w:rPr>
                          <w:i/>
                          <w:sz w:val="20"/>
                        </w:rPr>
                        <w:t>edge panel</w:t>
                      </w:r>
                      <w:r>
                        <w:rPr>
                          <w:sz w:val="20"/>
                        </w:rPr>
                        <w:t>, S</w:t>
                      </w:r>
                      <w:proofErr w:type="spellStart"/>
                      <w:r>
                        <w:rPr>
                          <w:position w:val="-3"/>
                          <w:sz w:val="16"/>
                        </w:rPr>
                        <w:t>nf</w:t>
                      </w:r>
                      <w:proofErr w:type="spellEnd"/>
                      <w:r>
                        <w:rPr>
                          <w:position w:val="-3"/>
                          <w:sz w:val="16"/>
                        </w:rPr>
                        <w:t xml:space="preserve"> </w:t>
                      </w:r>
                      <w:r>
                        <w:rPr>
                          <w:sz w:val="20"/>
                        </w:rPr>
                        <w:t>(smallest of S</w:t>
                      </w:r>
                      <w:proofErr w:type="spellStart"/>
                      <w:r>
                        <w:rPr>
                          <w:position w:val="-3"/>
                          <w:sz w:val="16"/>
                        </w:rPr>
                        <w:t>ni</w:t>
                      </w:r>
                      <w:proofErr w:type="spellEnd"/>
                      <w:r>
                        <w:rPr>
                          <w:sz w:val="20"/>
                        </w:rPr>
                        <w:t>, S</w:t>
                      </w:r>
                      <w:proofErr w:type="spellStart"/>
                      <w:r>
                        <w:rPr>
                          <w:position w:val="-3"/>
                          <w:sz w:val="16"/>
                        </w:rPr>
                        <w:t>nc</w:t>
                      </w:r>
                      <w:proofErr w:type="spellEnd"/>
                      <w:r>
                        <w:rPr>
                          <w:sz w:val="20"/>
                        </w:rPr>
                        <w:t>, S</w:t>
                      </w:r>
                      <w:r>
                        <w:rPr>
                          <w:position w:val="-3"/>
                          <w:sz w:val="16"/>
                        </w:rPr>
                        <w:t>ne</w:t>
                      </w:r>
                      <w:r>
                        <w:rPr>
                          <w:sz w:val="20"/>
                        </w:rPr>
                        <w:t>, and S</w:t>
                      </w:r>
                      <w:r>
                        <w:rPr>
                          <w:position w:val="-3"/>
                          <w:sz w:val="16"/>
                        </w:rPr>
                        <w:t>np</w:t>
                      </w:r>
                      <w:r>
                        <w:rPr>
                          <w:sz w:val="20"/>
                        </w:rPr>
                        <w:t>).</w:t>
                      </w:r>
                    </w:p>
                    <w:p w14:paraId="62251640" w14:textId="77777777" w:rsidR="00112DD6" w:rsidRDefault="00112DD6" w:rsidP="00F84BEB">
                      <w:pPr>
                        <w:spacing w:before="133"/>
                        <w:ind w:left="28" w:right="25"/>
                        <w:jc w:val="both"/>
                        <w:rPr>
                          <w:sz w:val="20"/>
                        </w:rPr>
                      </w:pPr>
                      <w:r>
                        <w:rPr>
                          <w:sz w:val="20"/>
                        </w:rPr>
                        <w:t xml:space="preserve">Installations with insulation between the </w:t>
                      </w:r>
                      <w:r>
                        <w:rPr>
                          <w:i/>
                          <w:sz w:val="20"/>
                        </w:rPr>
                        <w:t xml:space="preserve">panel </w:t>
                      </w:r>
                      <w:r>
                        <w:rPr>
                          <w:sz w:val="20"/>
                        </w:rPr>
                        <w:t>and the edge support are discussed in Section D1.3 and are consistent with the Section D1 requirements.</w:t>
                      </w:r>
                    </w:p>
                  </w:txbxContent>
                </v:textbox>
                <w10:wrap type="topAndBottom" anchorx="page"/>
              </v:shape>
            </w:pict>
          </mc:Fallback>
        </mc:AlternateContent>
      </w:r>
      <w:r w:rsidRPr="00EC609D">
        <w:rPr>
          <w:rFonts w:ascii="Book Antiqua" w:eastAsia="Book Antiqua" w:hAnsi="Book Antiqua" w:cs="Book Antiqua"/>
          <w:sz w:val="22"/>
          <w:szCs w:val="22"/>
          <w:lang w:bidi="en-US"/>
        </w:rPr>
        <w:t>P</w:t>
      </w:r>
      <w:proofErr w:type="spellStart"/>
      <w:r w:rsidRPr="00EC609D">
        <w:rPr>
          <w:rFonts w:ascii="Book Antiqua" w:eastAsia="Book Antiqua" w:hAnsi="Book Antiqua" w:cs="Book Antiqua"/>
          <w:position w:val="-3"/>
          <w:sz w:val="22"/>
          <w:szCs w:val="22"/>
          <w:lang w:bidi="en-US"/>
        </w:rPr>
        <w:t>nfs</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0.0 for </w:t>
      </w:r>
      <w:r w:rsidRPr="00EC609D">
        <w:rPr>
          <w:rFonts w:ascii="Book Antiqua" w:eastAsia="Book Antiqua" w:hAnsi="Book Antiqua" w:cs="Book Antiqua"/>
          <w:i/>
          <w:sz w:val="22"/>
          <w:szCs w:val="22"/>
          <w:lang w:bidi="en-US"/>
        </w:rPr>
        <w:t xml:space="preserve">connections </w:t>
      </w:r>
      <w:r w:rsidRPr="00EC609D">
        <w:rPr>
          <w:rFonts w:ascii="Book Antiqua" w:eastAsia="Book Antiqua" w:hAnsi="Book Antiqua" w:cs="Book Antiqua"/>
          <w:sz w:val="22"/>
          <w:szCs w:val="22"/>
          <w:lang w:bidi="en-US"/>
        </w:rPr>
        <w:t xml:space="preserve">through the top flat of a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or through the bottom flat of a panel</w:t>
      </w:r>
      <w:r w:rsidRPr="00EC609D">
        <w:rPr>
          <w:rFonts w:ascii="Book Antiqua" w:eastAsia="Book Antiqua" w:hAnsi="Book Antiqua" w:cs="Book Antiqua"/>
          <w:i/>
          <w:sz w:val="22"/>
          <w:szCs w:val="22"/>
          <w:lang w:bidi="en-US"/>
        </w:rPr>
        <w:t xml:space="preserve"> </w:t>
      </w:r>
      <w:r w:rsidRPr="00EC609D">
        <w:rPr>
          <w:rFonts w:ascii="Book Antiqua" w:eastAsia="Book Antiqua" w:hAnsi="Book Antiqua" w:cs="Book Antiqua"/>
          <w:sz w:val="22"/>
          <w:szCs w:val="22"/>
          <w:lang w:bidi="en-US"/>
        </w:rPr>
        <w:t xml:space="preserve">where the gap between the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bottom and the edge support is greater than 3/8 in. (9.53 mm).</w:t>
      </w:r>
    </w:p>
    <w:p w14:paraId="764A5337" w14:textId="7C27F55A" w:rsidR="00F84BEB" w:rsidRPr="00EC609D" w:rsidRDefault="00F84BEB" w:rsidP="00BB0201">
      <w:pPr>
        <w:widowControl w:val="0"/>
        <w:autoSpaceDE w:val="0"/>
        <w:autoSpaceDN w:val="0"/>
        <w:spacing w:before="1"/>
        <w:rPr>
          <w:rFonts w:ascii="Book Antiqua" w:eastAsia="Book Antiqua" w:hAnsi="Book Antiqua" w:cs="Book Antiqua"/>
          <w:sz w:val="28"/>
          <w:szCs w:val="22"/>
          <w:lang w:bidi="en-US"/>
        </w:rPr>
        <w:sectPr w:rsidR="00F84BEB" w:rsidRPr="00EC609D" w:rsidSect="005174EC">
          <w:headerReference w:type="even" r:id="rId48"/>
          <w:headerReference w:type="default" r:id="rId49"/>
          <w:footerReference w:type="even" r:id="rId50"/>
          <w:footerReference w:type="default" r:id="rId51"/>
          <w:headerReference w:type="first" r:id="rId52"/>
          <w:footerReference w:type="first" r:id="rId53"/>
          <w:pgSz w:w="12240" w:h="15840"/>
          <w:pgMar w:top="1170" w:right="1300" w:bottom="280" w:left="1300" w:header="703" w:footer="0" w:gutter="0"/>
          <w:cols w:space="720"/>
          <w:titlePg/>
          <w:docGrid w:linePitch="326"/>
        </w:sectPr>
      </w:pPr>
    </w:p>
    <w:p w14:paraId="1C675E71" w14:textId="23FC80C0" w:rsidR="00F84BEB" w:rsidRDefault="00BB0201" w:rsidP="00F84BEB">
      <w:pPr>
        <w:widowControl w:val="0"/>
        <w:autoSpaceDE w:val="0"/>
        <w:autoSpaceDN w:val="0"/>
        <w:rPr>
          <w:rFonts w:ascii="Book Antiqua" w:eastAsia="Book Antiqua" w:hAnsi="Book Antiqua" w:cs="Book Antiqua"/>
          <w:sz w:val="3"/>
          <w:szCs w:val="22"/>
          <w:lang w:bidi="en-US"/>
        </w:rPr>
      </w:pPr>
      <w:r w:rsidRPr="00EC609D">
        <w:rPr>
          <w:rFonts w:ascii="Book Antiqua" w:eastAsia="Book Antiqua" w:hAnsi="Book Antiqua" w:cs="Book Antiqua"/>
          <w:noProof/>
          <w:sz w:val="22"/>
          <w:szCs w:val="22"/>
          <w:lang w:bidi="en-US"/>
        </w:rPr>
        <w:lastRenderedPageBreak/>
        <mc:AlternateContent>
          <mc:Choice Requires="wps">
            <w:drawing>
              <wp:anchor distT="0" distB="0" distL="0" distR="0" simplePos="0" relativeHeight="251662336" behindDoc="1" locked="0" layoutInCell="1" allowOverlap="1" wp14:anchorId="29CF178B" wp14:editId="45CE0B2E">
                <wp:simplePos x="0" y="0"/>
                <wp:positionH relativeFrom="page">
                  <wp:posOffset>1154430</wp:posOffset>
                </wp:positionH>
                <wp:positionV relativeFrom="paragraph">
                  <wp:posOffset>0</wp:posOffset>
                </wp:positionV>
                <wp:extent cx="5523230" cy="3657600"/>
                <wp:effectExtent l="0" t="0" r="1270" b="0"/>
                <wp:wrapTopAndBottom/>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6576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38618" w14:textId="77777777" w:rsidR="00112DD6" w:rsidRPr="00D2285C" w:rsidRDefault="00112DD6" w:rsidP="00F84BEB">
                            <w:pPr>
                              <w:spacing w:before="16"/>
                              <w:ind w:left="28"/>
                              <w:rPr>
                                <w:rFonts w:ascii="Arial" w:hAnsi="Arial" w:cs="Arial"/>
                                <w:b/>
                                <w:sz w:val="20"/>
                              </w:rPr>
                            </w:pPr>
                            <w:r w:rsidRPr="00D2285C">
                              <w:rPr>
                                <w:rFonts w:ascii="Arial" w:hAnsi="Arial" w:cs="Arial"/>
                                <w:b/>
                                <w:sz w:val="20"/>
                              </w:rPr>
                              <w:t>User Note:</w:t>
                            </w:r>
                          </w:p>
                          <w:p w14:paraId="142AD8E3" w14:textId="2B376D34" w:rsidR="00112DD6" w:rsidRPr="00AA6359" w:rsidRDefault="00112DD6" w:rsidP="00F84BEB">
                            <w:pPr>
                              <w:spacing w:before="12"/>
                              <w:ind w:left="28"/>
                              <w:jc w:val="both"/>
                              <w:rPr>
                                <w:sz w:val="20"/>
                              </w:rPr>
                            </w:pPr>
                            <w:r w:rsidRPr="00AA6359">
                              <w:rPr>
                                <w:sz w:val="20"/>
                              </w:rPr>
                              <w:t>S</w:t>
                            </w:r>
                            <w:proofErr w:type="spellStart"/>
                            <w:r w:rsidRPr="00AA6359">
                              <w:rPr>
                                <w:position w:val="-3"/>
                                <w:sz w:val="20"/>
                              </w:rPr>
                              <w:t>nx</w:t>
                            </w:r>
                            <w:proofErr w:type="spellEnd"/>
                            <w:r w:rsidRPr="00AA6359">
                              <w:rPr>
                                <w:position w:val="-3"/>
                                <w:sz w:val="20"/>
                              </w:rPr>
                              <w:t xml:space="preserve"> </w:t>
                            </w:r>
                            <w:r w:rsidRPr="00AA6359">
                              <w:rPr>
                                <w:sz w:val="20"/>
                              </w:rPr>
                              <w:t>and S</w:t>
                            </w:r>
                            <w:proofErr w:type="spellStart"/>
                            <w:r w:rsidRPr="00AA6359">
                              <w:rPr>
                                <w:position w:val="-3"/>
                                <w:sz w:val="20"/>
                              </w:rPr>
                              <w:t>ny</w:t>
                            </w:r>
                            <w:proofErr w:type="spellEnd"/>
                            <w:r w:rsidRPr="00AA6359">
                              <w:rPr>
                                <w:sz w:val="20"/>
                              </w:rPr>
                              <w:t>, as shown in Figure D1-1, indicate a possible shear flow along the orthogonal axes x and y and clarify that the required S</w:t>
                            </w:r>
                            <w:r w:rsidRPr="00AA6359">
                              <w:rPr>
                                <w:position w:val="-3"/>
                                <w:sz w:val="20"/>
                              </w:rPr>
                              <w:t xml:space="preserve">n </w:t>
                            </w:r>
                            <w:r w:rsidRPr="00AA6359">
                              <w:rPr>
                                <w:sz w:val="20"/>
                              </w:rPr>
                              <w:t xml:space="preserve">can be a variable along the </w:t>
                            </w:r>
                            <w:r w:rsidRPr="00AA6359">
                              <w:rPr>
                                <w:i/>
                                <w:sz w:val="20"/>
                              </w:rPr>
                              <w:t xml:space="preserve">diaphragm </w:t>
                            </w:r>
                            <w:r w:rsidRPr="00AA6359">
                              <w:rPr>
                                <w:sz w:val="20"/>
                              </w:rPr>
                              <w:t>span, L</w:t>
                            </w:r>
                            <w:r w:rsidRPr="00AA6359">
                              <w:rPr>
                                <w:position w:val="-3"/>
                                <w:sz w:val="20"/>
                              </w:rPr>
                              <w:t>d</w:t>
                            </w:r>
                            <w:r w:rsidRPr="00AA6359">
                              <w:rPr>
                                <w:sz w:val="20"/>
                              </w:rPr>
                              <w:t>, between</w:t>
                            </w:r>
                            <w:r w:rsidRPr="00F84BEB">
                              <w:rPr>
                                <w:i/>
                                <w:sz w:val="20"/>
                              </w:rPr>
                              <w:t xml:space="preserve"> </w:t>
                            </w:r>
                            <w:r w:rsidRPr="00AA6359">
                              <w:rPr>
                                <w:i/>
                                <w:sz w:val="20"/>
                              </w:rPr>
                              <w:t>lateral force-resisting systems</w:t>
                            </w:r>
                            <w:r w:rsidRPr="00AA6359">
                              <w:rPr>
                                <w:sz w:val="20"/>
                              </w:rPr>
                              <w:t>.</w:t>
                            </w:r>
                          </w:p>
                          <w:p w14:paraId="4ACF2B12" w14:textId="77777777" w:rsidR="00112DD6" w:rsidRPr="00AA6359" w:rsidRDefault="00112DD6" w:rsidP="00F84BEB">
                            <w:pPr>
                              <w:spacing w:before="116" w:line="244" w:lineRule="auto"/>
                              <w:ind w:left="28" w:right="28"/>
                              <w:jc w:val="both"/>
                              <w:rPr>
                                <w:sz w:val="20"/>
                              </w:rPr>
                            </w:pPr>
                            <w:r w:rsidRPr="00AA6359">
                              <w:rPr>
                                <w:sz w:val="20"/>
                              </w:rPr>
                              <w:t>Appendix 2 presents a particular case of S</w:t>
                            </w:r>
                            <w:proofErr w:type="spellStart"/>
                            <w:r w:rsidRPr="00AA6359">
                              <w:rPr>
                                <w:position w:val="-3"/>
                                <w:sz w:val="20"/>
                              </w:rPr>
                              <w:t>nc</w:t>
                            </w:r>
                            <w:proofErr w:type="spellEnd"/>
                            <w:r w:rsidRPr="00AA6359">
                              <w:rPr>
                                <w:position w:val="-3"/>
                                <w:sz w:val="20"/>
                              </w:rPr>
                              <w:t xml:space="preserve"> </w:t>
                            </w:r>
                            <w:r w:rsidRPr="00AA6359">
                              <w:rPr>
                                <w:sz w:val="20"/>
                              </w:rPr>
                              <w:t xml:space="preserve">with </w:t>
                            </w:r>
                            <w:r w:rsidRPr="00AA6359">
                              <w:rPr>
                                <w:i/>
                                <w:sz w:val="20"/>
                              </w:rPr>
                              <w:t xml:space="preserve">loads </w:t>
                            </w:r>
                            <w:r w:rsidRPr="00AA6359">
                              <w:rPr>
                                <w:sz w:val="20"/>
                              </w:rPr>
                              <w:t xml:space="preserve">delivered through perimeter </w:t>
                            </w:r>
                            <w:r w:rsidRPr="00AA6359">
                              <w:rPr>
                                <w:i/>
                                <w:sz w:val="20"/>
                              </w:rPr>
                              <w:t>connections</w:t>
                            </w:r>
                            <w:r w:rsidRPr="00AA6359">
                              <w:rPr>
                                <w:sz w:val="20"/>
                              </w:rPr>
                              <w:t xml:space="preserve">. The </w:t>
                            </w:r>
                            <w:r w:rsidRPr="00AA6359">
                              <w:rPr>
                                <w:i/>
                                <w:sz w:val="20"/>
                              </w:rPr>
                              <w:t xml:space="preserve">nominal diaphragm shear strengths </w:t>
                            </w:r>
                            <w:r w:rsidRPr="00AA6359">
                              <w:rPr>
                                <w:sz w:val="20"/>
                              </w:rPr>
                              <w:t>[</w:t>
                            </w:r>
                            <w:r w:rsidRPr="00AA6359">
                              <w:rPr>
                                <w:i/>
                                <w:sz w:val="20"/>
                              </w:rPr>
                              <w:t>resistances</w:t>
                            </w:r>
                            <w:r w:rsidRPr="00AA6359">
                              <w:rPr>
                                <w:sz w:val="20"/>
                              </w:rPr>
                              <w:t>] per unit length, S</w:t>
                            </w:r>
                            <w:proofErr w:type="spellStart"/>
                            <w:r w:rsidRPr="00AA6359">
                              <w:rPr>
                                <w:position w:val="-3"/>
                                <w:sz w:val="20"/>
                              </w:rPr>
                              <w:t>ni</w:t>
                            </w:r>
                            <w:proofErr w:type="spellEnd"/>
                            <w:r w:rsidRPr="00AA6359">
                              <w:rPr>
                                <w:sz w:val="20"/>
                              </w:rPr>
                              <w:t>, S</w:t>
                            </w:r>
                            <w:proofErr w:type="spellStart"/>
                            <w:r w:rsidRPr="00AA6359">
                              <w:rPr>
                                <w:position w:val="-3"/>
                                <w:sz w:val="20"/>
                              </w:rPr>
                              <w:t>nc</w:t>
                            </w:r>
                            <w:proofErr w:type="spellEnd"/>
                            <w:r w:rsidRPr="00AA6359">
                              <w:rPr>
                                <w:sz w:val="20"/>
                              </w:rPr>
                              <w:t>, S</w:t>
                            </w:r>
                            <w:r w:rsidRPr="00AA6359">
                              <w:rPr>
                                <w:position w:val="-3"/>
                                <w:sz w:val="20"/>
                              </w:rPr>
                              <w:t>ne</w:t>
                            </w:r>
                            <w:r w:rsidRPr="00AA6359">
                              <w:rPr>
                                <w:sz w:val="20"/>
                              </w:rPr>
                              <w:t>, and S</w:t>
                            </w:r>
                            <w:r w:rsidRPr="00AA6359">
                              <w:rPr>
                                <w:position w:val="-3"/>
                                <w:sz w:val="20"/>
                              </w:rPr>
                              <w:t>np</w:t>
                            </w:r>
                            <w:r w:rsidRPr="00AA6359">
                              <w:rPr>
                                <w:sz w:val="20"/>
                              </w:rPr>
                              <w:t>, are subsets of S</w:t>
                            </w:r>
                            <w:proofErr w:type="spellStart"/>
                            <w:r w:rsidRPr="00AA6359">
                              <w:rPr>
                                <w:position w:val="-3"/>
                                <w:sz w:val="20"/>
                              </w:rPr>
                              <w:t>nf</w:t>
                            </w:r>
                            <w:proofErr w:type="spellEnd"/>
                            <w:r w:rsidRPr="00AA6359">
                              <w:rPr>
                                <w:sz w:val="20"/>
                              </w:rPr>
                              <w:t xml:space="preserve">, and the </w:t>
                            </w:r>
                            <w:r w:rsidRPr="00AA6359">
                              <w:rPr>
                                <w:i/>
                                <w:sz w:val="20"/>
                              </w:rPr>
                              <w:t xml:space="preserve">safety </w:t>
                            </w:r>
                            <w:r w:rsidRPr="00AA6359">
                              <w:rPr>
                                <w:sz w:val="20"/>
                              </w:rPr>
                              <w:t xml:space="preserve">and </w:t>
                            </w:r>
                            <w:r w:rsidRPr="00AA6359">
                              <w:rPr>
                                <w:i/>
                                <w:sz w:val="20"/>
                              </w:rPr>
                              <w:t xml:space="preserve">resistance factors </w:t>
                            </w:r>
                            <w:r w:rsidRPr="00AA6359">
                              <w:rPr>
                                <w:sz w:val="20"/>
                              </w:rPr>
                              <w:t xml:space="preserve">controlled by </w:t>
                            </w:r>
                            <w:r w:rsidRPr="00AA6359">
                              <w:rPr>
                                <w:i/>
                                <w:sz w:val="20"/>
                              </w:rPr>
                              <w:t xml:space="preserve">connections </w:t>
                            </w:r>
                            <w:r w:rsidRPr="00AA6359">
                              <w:rPr>
                                <w:sz w:val="20"/>
                              </w:rPr>
                              <w:t>apply to each subset for the applicable connections. See Table B1.1 in Section B1.</w:t>
                            </w:r>
                          </w:p>
                          <w:p w14:paraId="08B42AA2" w14:textId="77777777" w:rsidR="00112DD6" w:rsidRPr="00AA6359" w:rsidRDefault="00112DD6" w:rsidP="00F84BEB">
                            <w:pPr>
                              <w:spacing w:before="126" w:line="252" w:lineRule="auto"/>
                              <w:ind w:left="28" w:right="23"/>
                              <w:jc w:val="both"/>
                              <w:rPr>
                                <w:sz w:val="20"/>
                              </w:rPr>
                            </w:pPr>
                            <w:proofErr w:type="spellStart"/>
                            <w:r w:rsidRPr="00AA6359">
                              <w:rPr>
                                <w:sz w:val="20"/>
                              </w:rPr>
                              <w:t>Eqs</w:t>
                            </w:r>
                            <w:proofErr w:type="spellEnd"/>
                            <w:r w:rsidRPr="00AA6359">
                              <w:rPr>
                                <w:i/>
                                <w:sz w:val="20"/>
                              </w:rPr>
                              <w:t xml:space="preserve">. </w:t>
                            </w:r>
                            <w:r w:rsidRPr="00AA6359">
                              <w:rPr>
                                <w:sz w:val="20"/>
                              </w:rPr>
                              <w:t xml:space="preserve">D1-1, D1-2, or D1-4a or D1-4b can control </w:t>
                            </w:r>
                            <w:r w:rsidRPr="00AA6359">
                              <w:rPr>
                                <w:i/>
                                <w:sz w:val="20"/>
                              </w:rPr>
                              <w:t xml:space="preserve">nominal shear strength </w:t>
                            </w:r>
                            <w:r w:rsidRPr="00AA6359">
                              <w:rPr>
                                <w:sz w:val="20"/>
                              </w:rPr>
                              <w:t>[</w:t>
                            </w:r>
                            <w:r w:rsidRPr="00AA6359">
                              <w:rPr>
                                <w:i/>
                                <w:sz w:val="20"/>
                              </w:rPr>
                              <w:t>resistance</w:t>
                            </w:r>
                            <w:r w:rsidRPr="00AA6359">
                              <w:rPr>
                                <w:sz w:val="20"/>
                              </w:rPr>
                              <w:t xml:space="preserve">] per unit length at either an </w:t>
                            </w:r>
                            <w:r w:rsidRPr="00AA6359">
                              <w:rPr>
                                <w:i/>
                                <w:sz w:val="20"/>
                              </w:rPr>
                              <w:t xml:space="preserve">edge </w:t>
                            </w:r>
                            <w:r w:rsidRPr="00AA6359">
                              <w:rPr>
                                <w:sz w:val="20"/>
                              </w:rPr>
                              <w:t xml:space="preserve">or </w:t>
                            </w:r>
                            <w:r w:rsidRPr="00AA6359">
                              <w:rPr>
                                <w:i/>
                                <w:sz w:val="20"/>
                              </w:rPr>
                              <w:t>interior panel</w:t>
                            </w:r>
                            <w:r w:rsidRPr="00AA6359">
                              <w:rPr>
                                <w:sz w:val="20"/>
                              </w:rPr>
                              <w:t xml:space="preserve">. Both </w:t>
                            </w:r>
                            <w:r w:rsidRPr="00AA6359">
                              <w:rPr>
                                <w:i/>
                                <w:sz w:val="20"/>
                              </w:rPr>
                              <w:t xml:space="preserve">panel </w:t>
                            </w:r>
                            <w:r w:rsidRPr="00AA6359">
                              <w:rPr>
                                <w:sz w:val="20"/>
                              </w:rPr>
                              <w:t xml:space="preserve">locations must be investigated when the fastener pattern or </w:t>
                            </w:r>
                            <w:r w:rsidRPr="00AA6359">
                              <w:rPr>
                                <w:i/>
                                <w:sz w:val="20"/>
                              </w:rPr>
                              <w:t xml:space="preserve">panel </w:t>
                            </w:r>
                            <w:r w:rsidRPr="00AA6359">
                              <w:rPr>
                                <w:sz w:val="20"/>
                              </w:rPr>
                              <w:t xml:space="preserve">width varies between the </w:t>
                            </w:r>
                            <w:r w:rsidRPr="00AA6359">
                              <w:rPr>
                                <w:i/>
                                <w:sz w:val="20"/>
                              </w:rPr>
                              <w:t xml:space="preserve">interior </w:t>
                            </w:r>
                            <w:r w:rsidRPr="00AA6359">
                              <w:rPr>
                                <w:sz w:val="20"/>
                              </w:rPr>
                              <w:t xml:space="preserve">and </w:t>
                            </w:r>
                            <w:r w:rsidRPr="00AA6359">
                              <w:rPr>
                                <w:i/>
                                <w:sz w:val="20"/>
                              </w:rPr>
                              <w:t>edge panels</w:t>
                            </w:r>
                            <w:r w:rsidRPr="00AA6359">
                              <w:rPr>
                                <w:sz w:val="20"/>
                              </w:rPr>
                              <w:t>. Eq</w:t>
                            </w:r>
                            <w:r w:rsidRPr="00AA6359">
                              <w:rPr>
                                <w:i/>
                                <w:sz w:val="20"/>
                              </w:rPr>
                              <w:t xml:space="preserve">. </w:t>
                            </w:r>
                            <w:r w:rsidRPr="00AA6359">
                              <w:rPr>
                                <w:sz w:val="20"/>
                              </w:rPr>
                              <w:t xml:space="preserve">D1-3 only applies at locations of </w:t>
                            </w:r>
                            <w:r w:rsidRPr="00AA6359">
                              <w:rPr>
                                <w:i/>
                                <w:sz w:val="20"/>
                              </w:rPr>
                              <w:t xml:space="preserve">load </w:t>
                            </w:r>
                            <w:r w:rsidRPr="00AA6359">
                              <w:rPr>
                                <w:sz w:val="20"/>
                              </w:rPr>
                              <w:t xml:space="preserve">transfer along </w:t>
                            </w:r>
                            <w:r w:rsidRPr="00AA6359">
                              <w:rPr>
                                <w:i/>
                                <w:sz w:val="20"/>
                              </w:rPr>
                              <w:t xml:space="preserve">lateral force-resisting system </w:t>
                            </w:r>
                            <w:r w:rsidRPr="00AA6359">
                              <w:rPr>
                                <w:sz w:val="20"/>
                              </w:rPr>
                              <w:t xml:space="preserve">lines or along </w:t>
                            </w:r>
                            <w:r w:rsidRPr="00AA6359">
                              <w:rPr>
                                <w:i/>
                                <w:sz w:val="20"/>
                              </w:rPr>
                              <w:t xml:space="preserve">load </w:t>
                            </w:r>
                            <w:r w:rsidRPr="00AA6359">
                              <w:rPr>
                                <w:sz w:val="20"/>
                              </w:rPr>
                              <w:t>delivery members (</w:t>
                            </w:r>
                            <w:r w:rsidRPr="00AA6359">
                              <w:rPr>
                                <w:i/>
                                <w:sz w:val="20"/>
                              </w:rPr>
                              <w:t>struts</w:t>
                            </w:r>
                            <w:r w:rsidRPr="00AA6359">
                              <w:rPr>
                                <w:sz w:val="20"/>
                              </w:rPr>
                              <w:t>).</w:t>
                            </w:r>
                          </w:p>
                          <w:p w14:paraId="02D43B35" w14:textId="77777777" w:rsidR="00112DD6" w:rsidRPr="00AA6359" w:rsidRDefault="00112DD6" w:rsidP="00F84BEB">
                            <w:pPr>
                              <w:spacing w:before="118" w:line="247" w:lineRule="auto"/>
                              <w:ind w:left="28" w:right="23"/>
                              <w:jc w:val="both"/>
                              <w:rPr>
                                <w:sz w:val="20"/>
                              </w:rPr>
                            </w:pPr>
                            <w:r w:rsidRPr="00AA6359">
                              <w:rPr>
                                <w:sz w:val="20"/>
                              </w:rPr>
                              <w:t xml:space="preserve">When </w:t>
                            </w:r>
                            <w:r w:rsidRPr="00AA6359">
                              <w:rPr>
                                <w:i/>
                                <w:sz w:val="20"/>
                              </w:rPr>
                              <w:t xml:space="preserve">diaphragm </w:t>
                            </w:r>
                            <w:r w:rsidRPr="00AA6359">
                              <w:rPr>
                                <w:sz w:val="20"/>
                              </w:rPr>
                              <w:t xml:space="preserve">shear per unit length is flowing from two sides into a </w:t>
                            </w:r>
                            <w:r w:rsidRPr="00AA6359">
                              <w:rPr>
                                <w:i/>
                                <w:sz w:val="20"/>
                              </w:rPr>
                              <w:t>lateral force-resisting system</w:t>
                            </w:r>
                            <w:r w:rsidRPr="00AA6359">
                              <w:rPr>
                                <w:sz w:val="20"/>
                              </w:rPr>
                              <w:t xml:space="preserve">, the </w:t>
                            </w:r>
                            <w:r w:rsidRPr="00AA6359">
                              <w:rPr>
                                <w:i/>
                                <w:sz w:val="20"/>
                              </w:rPr>
                              <w:t xml:space="preserve">required strength </w:t>
                            </w:r>
                            <w:r w:rsidRPr="00AA6359">
                              <w:rPr>
                                <w:sz w:val="20"/>
                              </w:rPr>
                              <w:t xml:space="preserve">[reaction] per unit length rather than the maximum shear per unit length in the panel is compared with the </w:t>
                            </w:r>
                            <w:r w:rsidRPr="00AA6359">
                              <w:rPr>
                                <w:i/>
                                <w:sz w:val="20"/>
                              </w:rPr>
                              <w:t xml:space="preserve">available shear strength </w:t>
                            </w:r>
                            <w:r w:rsidRPr="00AA6359">
                              <w:rPr>
                                <w:sz w:val="20"/>
                              </w:rPr>
                              <w:t>[</w:t>
                            </w:r>
                            <w:r w:rsidRPr="00AA6359">
                              <w:rPr>
                                <w:i/>
                                <w:sz w:val="20"/>
                              </w:rPr>
                              <w:t>factored resistance</w:t>
                            </w:r>
                            <w:r w:rsidRPr="00AA6359">
                              <w:rPr>
                                <w:sz w:val="20"/>
                              </w:rPr>
                              <w:t>] per unit length. A</w:t>
                            </w:r>
                            <w:r w:rsidRPr="00AA6359">
                              <w:rPr>
                                <w:i/>
                                <w:sz w:val="20"/>
                              </w:rPr>
                              <w:t xml:space="preserve">vailable shear strength </w:t>
                            </w:r>
                            <w:r w:rsidRPr="00AA6359">
                              <w:rPr>
                                <w:sz w:val="20"/>
                              </w:rPr>
                              <w:t>[</w:t>
                            </w:r>
                            <w:r w:rsidRPr="00AA6359">
                              <w:rPr>
                                <w:i/>
                                <w:sz w:val="20"/>
                              </w:rPr>
                              <w:t>factored resistance</w:t>
                            </w:r>
                            <w:r w:rsidRPr="00AA6359">
                              <w:rPr>
                                <w:sz w:val="20"/>
                              </w:rPr>
                              <w:t>] is S</w:t>
                            </w:r>
                            <w:r w:rsidRPr="00AA6359">
                              <w:rPr>
                                <w:position w:val="-3"/>
                                <w:sz w:val="20"/>
                              </w:rPr>
                              <w:t>ne</w:t>
                            </w:r>
                            <w:r w:rsidRPr="00AA6359">
                              <w:rPr>
                                <w:sz w:val="20"/>
                              </w:rPr>
                              <w:t>/</w:t>
                            </w:r>
                            <w:r w:rsidRPr="00AA6359">
                              <w:rPr>
                                <w:rFonts w:ascii="Symbol" w:hAnsi="Symbol"/>
                                <w:sz w:val="20"/>
                              </w:rPr>
                              <w:t></w:t>
                            </w:r>
                            <w:r w:rsidRPr="00AA6359">
                              <w:rPr>
                                <w:sz w:val="20"/>
                              </w:rPr>
                              <w:t xml:space="preserve"> for </w:t>
                            </w:r>
                            <w:r w:rsidRPr="00AA6359">
                              <w:rPr>
                                <w:i/>
                                <w:sz w:val="20"/>
                              </w:rPr>
                              <w:t xml:space="preserve">ASD </w:t>
                            </w:r>
                            <w:r w:rsidRPr="00AA6359">
                              <w:rPr>
                                <w:sz w:val="20"/>
                              </w:rPr>
                              <w:t xml:space="preserve">and </w:t>
                            </w:r>
                            <w:r w:rsidRPr="00AA6359">
                              <w:rPr>
                                <w:rFonts w:ascii="Symbol" w:hAnsi="Symbol"/>
                                <w:sz w:val="20"/>
                              </w:rPr>
                              <w:t></w:t>
                            </w:r>
                            <w:r w:rsidRPr="00AA6359">
                              <w:rPr>
                                <w:sz w:val="20"/>
                              </w:rPr>
                              <w:t>S</w:t>
                            </w:r>
                            <w:r w:rsidRPr="00AA6359">
                              <w:rPr>
                                <w:position w:val="-3"/>
                                <w:sz w:val="20"/>
                              </w:rPr>
                              <w:t xml:space="preserve">ne </w:t>
                            </w:r>
                            <w:r w:rsidRPr="00AA6359">
                              <w:rPr>
                                <w:sz w:val="20"/>
                              </w:rPr>
                              <w:t xml:space="preserve">for </w:t>
                            </w:r>
                            <w:r w:rsidRPr="00AA6359">
                              <w:rPr>
                                <w:i/>
                                <w:sz w:val="20"/>
                              </w:rPr>
                              <w:t xml:space="preserve">LRFD </w:t>
                            </w:r>
                            <w:r w:rsidRPr="00AA6359">
                              <w:rPr>
                                <w:sz w:val="20"/>
                              </w:rPr>
                              <w:t xml:space="preserve">or </w:t>
                            </w:r>
                            <w:r w:rsidRPr="00AA6359">
                              <w:rPr>
                                <w:i/>
                                <w:sz w:val="20"/>
                              </w:rPr>
                              <w:t>LSD</w:t>
                            </w:r>
                            <w:r w:rsidRPr="00AA6359">
                              <w:rPr>
                                <w:sz w:val="20"/>
                              </w:rPr>
                              <w:t>, where S</w:t>
                            </w:r>
                            <w:r w:rsidRPr="00AA6359">
                              <w:rPr>
                                <w:position w:val="-3"/>
                                <w:sz w:val="20"/>
                              </w:rPr>
                              <w:t xml:space="preserve">ne </w:t>
                            </w:r>
                            <w:r w:rsidRPr="00AA6359">
                              <w:rPr>
                                <w:sz w:val="20"/>
                              </w:rPr>
                              <w:t>is determined in accordance with Eq. D1-3.</w:t>
                            </w:r>
                          </w:p>
                          <w:p w14:paraId="22F01621" w14:textId="77777777" w:rsidR="00112DD6" w:rsidRPr="00AA6359" w:rsidRDefault="00112DD6" w:rsidP="00F84BEB">
                            <w:pPr>
                              <w:spacing w:before="113" w:line="252" w:lineRule="auto"/>
                              <w:ind w:left="28" w:right="26"/>
                              <w:jc w:val="both"/>
                              <w:rPr>
                                <w:sz w:val="20"/>
                              </w:rPr>
                            </w:pPr>
                            <w:r w:rsidRPr="00AA6359">
                              <w:rPr>
                                <w:sz w:val="20"/>
                              </w:rPr>
                              <w:t xml:space="preserve">To develop edge </w:t>
                            </w:r>
                            <w:r w:rsidRPr="00AA6359">
                              <w:rPr>
                                <w:i/>
                                <w:sz w:val="20"/>
                              </w:rPr>
                              <w:t xml:space="preserve">support connection resistance </w:t>
                            </w:r>
                            <w:r w:rsidRPr="00AA6359">
                              <w:rPr>
                                <w:sz w:val="20"/>
                              </w:rPr>
                              <w:t>at each of the n</w:t>
                            </w:r>
                            <w:r w:rsidRPr="00AA6359">
                              <w:rPr>
                                <w:position w:val="-3"/>
                                <w:sz w:val="20"/>
                              </w:rPr>
                              <w:t xml:space="preserve">e </w:t>
                            </w:r>
                            <w:r w:rsidRPr="00AA6359">
                              <w:rPr>
                                <w:sz w:val="20"/>
                              </w:rPr>
                              <w:t xml:space="preserve">fasteners between </w:t>
                            </w:r>
                            <w:r w:rsidRPr="00AA6359">
                              <w:rPr>
                                <w:i/>
                                <w:sz w:val="20"/>
                              </w:rPr>
                              <w:t xml:space="preserve">panel </w:t>
                            </w:r>
                            <w:r w:rsidRPr="00AA6359">
                              <w:rPr>
                                <w:sz w:val="20"/>
                              </w:rPr>
                              <w:t xml:space="preserve">supports, the designer must require edge supports between the perpendicular supports. The edge supports are generally parallel with the </w:t>
                            </w:r>
                            <w:r w:rsidRPr="00AA6359">
                              <w:rPr>
                                <w:i/>
                                <w:sz w:val="20"/>
                              </w:rPr>
                              <w:t xml:space="preserve">panel </w:t>
                            </w:r>
                            <w:r w:rsidRPr="00AA6359">
                              <w:rPr>
                                <w:sz w:val="20"/>
                              </w:rPr>
                              <w:t xml:space="preserve">span or the building edge and must be in the </w:t>
                            </w:r>
                            <w:r w:rsidRPr="00AA6359">
                              <w:rPr>
                                <w:i/>
                                <w:sz w:val="20"/>
                              </w:rPr>
                              <w:t xml:space="preserve">diaphragm </w:t>
                            </w:r>
                            <w:r w:rsidRPr="00AA6359">
                              <w:rPr>
                                <w:sz w:val="20"/>
                              </w:rPr>
                              <w:t>support plane to allow</w:t>
                            </w:r>
                            <w:r w:rsidRPr="00AA6359">
                              <w:rPr>
                                <w:spacing w:val="-2"/>
                                <w:sz w:val="20"/>
                              </w:rPr>
                              <w:t xml:space="preserve"> </w:t>
                            </w:r>
                            <w:r w:rsidRPr="00AA6359">
                              <w:rPr>
                                <w:sz w:val="20"/>
                              </w:rPr>
                              <w:t>attachment.</w:t>
                            </w:r>
                          </w:p>
                          <w:p w14:paraId="24CC0F54" w14:textId="6F8DBA77" w:rsidR="00112DD6" w:rsidRPr="00AA6359" w:rsidRDefault="00112DD6" w:rsidP="00F84BEB">
                            <w:pPr>
                              <w:spacing w:before="14"/>
                              <w:ind w:left="2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178B" id="Text Box 144" o:spid="_x0000_s1032" type="#_x0000_t202" style="position:absolute;margin-left:90.9pt;margin-top:0;width:434.9pt;height:4in;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" fillcolor="#dadada" stroked="f">
                <v:textbox inset="0,0,0,0">
                  <w:txbxContent>
                    <w:p w14:paraId="43D38618" w14:textId="77777777" w:rsidR="00112DD6" w:rsidRPr="00D2285C" w:rsidRDefault="00112DD6" w:rsidP="00F84BEB">
                      <w:pPr>
                        <w:spacing w:before="16"/>
                        <w:ind w:left="28"/>
                        <w:rPr>
                          <w:rFonts w:ascii="Arial" w:hAnsi="Arial" w:cs="Arial"/>
                          <w:b/>
                          <w:sz w:val="20"/>
                        </w:rPr>
                      </w:pPr>
                      <w:r w:rsidRPr="00D2285C">
                        <w:rPr>
                          <w:rFonts w:ascii="Arial" w:hAnsi="Arial" w:cs="Arial"/>
                          <w:b/>
                          <w:sz w:val="20"/>
                        </w:rPr>
                        <w:t>User Note:</w:t>
                      </w:r>
                    </w:p>
                    <w:p w14:paraId="142AD8E3" w14:textId="2B376D34" w:rsidR="00112DD6" w:rsidRPr="00AA6359" w:rsidRDefault="00112DD6" w:rsidP="00F84BEB">
                      <w:pPr>
                        <w:spacing w:before="12"/>
                        <w:ind w:left="28"/>
                        <w:jc w:val="both"/>
                        <w:rPr>
                          <w:sz w:val="20"/>
                        </w:rPr>
                      </w:pPr>
                      <w:r w:rsidRPr="00AA6359">
                        <w:rPr>
                          <w:sz w:val="20"/>
                        </w:rPr>
                        <w:t>S</w:t>
                      </w:r>
                      <w:proofErr w:type="spellStart"/>
                      <w:r w:rsidRPr="00AA6359">
                        <w:rPr>
                          <w:position w:val="-3"/>
                          <w:sz w:val="20"/>
                        </w:rPr>
                        <w:t>nx</w:t>
                      </w:r>
                      <w:proofErr w:type="spellEnd"/>
                      <w:r w:rsidRPr="00AA6359">
                        <w:rPr>
                          <w:position w:val="-3"/>
                          <w:sz w:val="20"/>
                        </w:rPr>
                        <w:t xml:space="preserve"> </w:t>
                      </w:r>
                      <w:r w:rsidRPr="00AA6359">
                        <w:rPr>
                          <w:sz w:val="20"/>
                        </w:rPr>
                        <w:t>and S</w:t>
                      </w:r>
                      <w:proofErr w:type="spellStart"/>
                      <w:r w:rsidRPr="00AA6359">
                        <w:rPr>
                          <w:position w:val="-3"/>
                          <w:sz w:val="20"/>
                        </w:rPr>
                        <w:t>ny</w:t>
                      </w:r>
                      <w:proofErr w:type="spellEnd"/>
                      <w:r w:rsidRPr="00AA6359">
                        <w:rPr>
                          <w:sz w:val="20"/>
                        </w:rPr>
                        <w:t>, as shown in Figure D1-1, indicate a possible shear flow along the orthogonal axes x and y and clarify that the required S</w:t>
                      </w:r>
                      <w:r w:rsidRPr="00AA6359">
                        <w:rPr>
                          <w:position w:val="-3"/>
                          <w:sz w:val="20"/>
                        </w:rPr>
                        <w:t xml:space="preserve">n </w:t>
                      </w:r>
                      <w:r w:rsidRPr="00AA6359">
                        <w:rPr>
                          <w:sz w:val="20"/>
                        </w:rPr>
                        <w:t xml:space="preserve">can be a variable along the </w:t>
                      </w:r>
                      <w:r w:rsidRPr="00AA6359">
                        <w:rPr>
                          <w:i/>
                          <w:sz w:val="20"/>
                        </w:rPr>
                        <w:t xml:space="preserve">diaphragm </w:t>
                      </w:r>
                      <w:r w:rsidRPr="00AA6359">
                        <w:rPr>
                          <w:sz w:val="20"/>
                        </w:rPr>
                        <w:t>span, L</w:t>
                      </w:r>
                      <w:r w:rsidRPr="00AA6359">
                        <w:rPr>
                          <w:position w:val="-3"/>
                          <w:sz w:val="20"/>
                        </w:rPr>
                        <w:t>d</w:t>
                      </w:r>
                      <w:r w:rsidRPr="00AA6359">
                        <w:rPr>
                          <w:sz w:val="20"/>
                        </w:rPr>
                        <w:t>, between</w:t>
                      </w:r>
                      <w:r w:rsidRPr="00F84BEB">
                        <w:rPr>
                          <w:i/>
                          <w:sz w:val="20"/>
                        </w:rPr>
                        <w:t xml:space="preserve"> </w:t>
                      </w:r>
                      <w:r w:rsidRPr="00AA6359">
                        <w:rPr>
                          <w:i/>
                          <w:sz w:val="20"/>
                        </w:rPr>
                        <w:t>lateral force-resisting systems</w:t>
                      </w:r>
                      <w:r w:rsidRPr="00AA6359">
                        <w:rPr>
                          <w:sz w:val="20"/>
                        </w:rPr>
                        <w:t>.</w:t>
                      </w:r>
                    </w:p>
                    <w:p w14:paraId="4ACF2B12" w14:textId="77777777" w:rsidR="00112DD6" w:rsidRPr="00AA6359" w:rsidRDefault="00112DD6" w:rsidP="00F84BEB">
                      <w:pPr>
                        <w:spacing w:before="116" w:line="244" w:lineRule="auto"/>
                        <w:ind w:left="28" w:right="28"/>
                        <w:jc w:val="both"/>
                        <w:rPr>
                          <w:sz w:val="20"/>
                        </w:rPr>
                      </w:pPr>
                      <w:r w:rsidRPr="00AA6359">
                        <w:rPr>
                          <w:sz w:val="20"/>
                        </w:rPr>
                        <w:t>Appendix 2 presents a particular case of S</w:t>
                      </w:r>
                      <w:proofErr w:type="spellStart"/>
                      <w:r w:rsidRPr="00AA6359">
                        <w:rPr>
                          <w:position w:val="-3"/>
                          <w:sz w:val="20"/>
                        </w:rPr>
                        <w:t>nc</w:t>
                      </w:r>
                      <w:proofErr w:type="spellEnd"/>
                      <w:r w:rsidRPr="00AA6359">
                        <w:rPr>
                          <w:position w:val="-3"/>
                          <w:sz w:val="20"/>
                        </w:rPr>
                        <w:t xml:space="preserve"> </w:t>
                      </w:r>
                      <w:r w:rsidRPr="00AA6359">
                        <w:rPr>
                          <w:sz w:val="20"/>
                        </w:rPr>
                        <w:t xml:space="preserve">with </w:t>
                      </w:r>
                      <w:r w:rsidRPr="00AA6359">
                        <w:rPr>
                          <w:i/>
                          <w:sz w:val="20"/>
                        </w:rPr>
                        <w:t xml:space="preserve">loads </w:t>
                      </w:r>
                      <w:r w:rsidRPr="00AA6359">
                        <w:rPr>
                          <w:sz w:val="20"/>
                        </w:rPr>
                        <w:t xml:space="preserve">delivered through perimeter </w:t>
                      </w:r>
                      <w:r w:rsidRPr="00AA6359">
                        <w:rPr>
                          <w:i/>
                          <w:sz w:val="20"/>
                        </w:rPr>
                        <w:t>connections</w:t>
                      </w:r>
                      <w:r w:rsidRPr="00AA6359">
                        <w:rPr>
                          <w:sz w:val="20"/>
                        </w:rPr>
                        <w:t xml:space="preserve">. The </w:t>
                      </w:r>
                      <w:r w:rsidRPr="00AA6359">
                        <w:rPr>
                          <w:i/>
                          <w:sz w:val="20"/>
                        </w:rPr>
                        <w:t xml:space="preserve">nominal diaphragm shear strengths </w:t>
                      </w:r>
                      <w:r w:rsidRPr="00AA6359">
                        <w:rPr>
                          <w:sz w:val="20"/>
                        </w:rPr>
                        <w:t>[</w:t>
                      </w:r>
                      <w:r w:rsidRPr="00AA6359">
                        <w:rPr>
                          <w:i/>
                          <w:sz w:val="20"/>
                        </w:rPr>
                        <w:t>resistances</w:t>
                      </w:r>
                      <w:r w:rsidRPr="00AA6359">
                        <w:rPr>
                          <w:sz w:val="20"/>
                        </w:rPr>
                        <w:t>] per unit length, S</w:t>
                      </w:r>
                      <w:proofErr w:type="spellStart"/>
                      <w:r w:rsidRPr="00AA6359">
                        <w:rPr>
                          <w:position w:val="-3"/>
                          <w:sz w:val="20"/>
                        </w:rPr>
                        <w:t>ni</w:t>
                      </w:r>
                      <w:proofErr w:type="spellEnd"/>
                      <w:r w:rsidRPr="00AA6359">
                        <w:rPr>
                          <w:sz w:val="20"/>
                        </w:rPr>
                        <w:t>, S</w:t>
                      </w:r>
                      <w:proofErr w:type="spellStart"/>
                      <w:r w:rsidRPr="00AA6359">
                        <w:rPr>
                          <w:position w:val="-3"/>
                          <w:sz w:val="20"/>
                        </w:rPr>
                        <w:t>nc</w:t>
                      </w:r>
                      <w:proofErr w:type="spellEnd"/>
                      <w:r w:rsidRPr="00AA6359">
                        <w:rPr>
                          <w:sz w:val="20"/>
                        </w:rPr>
                        <w:t>, S</w:t>
                      </w:r>
                      <w:r w:rsidRPr="00AA6359">
                        <w:rPr>
                          <w:position w:val="-3"/>
                          <w:sz w:val="20"/>
                        </w:rPr>
                        <w:t>ne</w:t>
                      </w:r>
                      <w:r w:rsidRPr="00AA6359">
                        <w:rPr>
                          <w:sz w:val="20"/>
                        </w:rPr>
                        <w:t>, and S</w:t>
                      </w:r>
                      <w:r w:rsidRPr="00AA6359">
                        <w:rPr>
                          <w:position w:val="-3"/>
                          <w:sz w:val="20"/>
                        </w:rPr>
                        <w:t>np</w:t>
                      </w:r>
                      <w:r w:rsidRPr="00AA6359">
                        <w:rPr>
                          <w:sz w:val="20"/>
                        </w:rPr>
                        <w:t>, are subsets of S</w:t>
                      </w:r>
                      <w:proofErr w:type="spellStart"/>
                      <w:r w:rsidRPr="00AA6359">
                        <w:rPr>
                          <w:position w:val="-3"/>
                          <w:sz w:val="20"/>
                        </w:rPr>
                        <w:t>nf</w:t>
                      </w:r>
                      <w:proofErr w:type="spellEnd"/>
                      <w:r w:rsidRPr="00AA6359">
                        <w:rPr>
                          <w:sz w:val="20"/>
                        </w:rPr>
                        <w:t xml:space="preserve">, and the </w:t>
                      </w:r>
                      <w:r w:rsidRPr="00AA6359">
                        <w:rPr>
                          <w:i/>
                          <w:sz w:val="20"/>
                        </w:rPr>
                        <w:t xml:space="preserve">safety </w:t>
                      </w:r>
                      <w:r w:rsidRPr="00AA6359">
                        <w:rPr>
                          <w:sz w:val="20"/>
                        </w:rPr>
                        <w:t xml:space="preserve">and </w:t>
                      </w:r>
                      <w:r w:rsidRPr="00AA6359">
                        <w:rPr>
                          <w:i/>
                          <w:sz w:val="20"/>
                        </w:rPr>
                        <w:t xml:space="preserve">resistance factors </w:t>
                      </w:r>
                      <w:r w:rsidRPr="00AA6359">
                        <w:rPr>
                          <w:sz w:val="20"/>
                        </w:rPr>
                        <w:t xml:space="preserve">controlled by </w:t>
                      </w:r>
                      <w:r w:rsidRPr="00AA6359">
                        <w:rPr>
                          <w:i/>
                          <w:sz w:val="20"/>
                        </w:rPr>
                        <w:t xml:space="preserve">connections </w:t>
                      </w:r>
                      <w:r w:rsidRPr="00AA6359">
                        <w:rPr>
                          <w:sz w:val="20"/>
                        </w:rPr>
                        <w:t>apply to each subset for the applicable connections. See Table B1.1 in Section B1.</w:t>
                      </w:r>
                    </w:p>
                    <w:p w14:paraId="08B42AA2" w14:textId="77777777" w:rsidR="00112DD6" w:rsidRPr="00AA6359" w:rsidRDefault="00112DD6" w:rsidP="00F84BEB">
                      <w:pPr>
                        <w:spacing w:before="126" w:line="252" w:lineRule="auto"/>
                        <w:ind w:left="28" w:right="23"/>
                        <w:jc w:val="both"/>
                        <w:rPr>
                          <w:sz w:val="20"/>
                        </w:rPr>
                      </w:pPr>
                      <w:proofErr w:type="spellStart"/>
                      <w:r w:rsidRPr="00AA6359">
                        <w:rPr>
                          <w:sz w:val="20"/>
                        </w:rPr>
                        <w:t>Eqs</w:t>
                      </w:r>
                      <w:proofErr w:type="spellEnd"/>
                      <w:r w:rsidRPr="00AA6359">
                        <w:rPr>
                          <w:i/>
                          <w:sz w:val="20"/>
                        </w:rPr>
                        <w:t xml:space="preserve">. </w:t>
                      </w:r>
                      <w:r w:rsidRPr="00AA6359">
                        <w:rPr>
                          <w:sz w:val="20"/>
                        </w:rPr>
                        <w:t xml:space="preserve">D1-1, D1-2, or D1-4a or D1-4b can control </w:t>
                      </w:r>
                      <w:r w:rsidRPr="00AA6359">
                        <w:rPr>
                          <w:i/>
                          <w:sz w:val="20"/>
                        </w:rPr>
                        <w:t xml:space="preserve">nominal shear strength </w:t>
                      </w:r>
                      <w:r w:rsidRPr="00AA6359">
                        <w:rPr>
                          <w:sz w:val="20"/>
                        </w:rPr>
                        <w:t>[</w:t>
                      </w:r>
                      <w:r w:rsidRPr="00AA6359">
                        <w:rPr>
                          <w:i/>
                          <w:sz w:val="20"/>
                        </w:rPr>
                        <w:t>resistance</w:t>
                      </w:r>
                      <w:r w:rsidRPr="00AA6359">
                        <w:rPr>
                          <w:sz w:val="20"/>
                        </w:rPr>
                        <w:t xml:space="preserve">] per unit length at either an </w:t>
                      </w:r>
                      <w:r w:rsidRPr="00AA6359">
                        <w:rPr>
                          <w:i/>
                          <w:sz w:val="20"/>
                        </w:rPr>
                        <w:t xml:space="preserve">edge </w:t>
                      </w:r>
                      <w:r w:rsidRPr="00AA6359">
                        <w:rPr>
                          <w:sz w:val="20"/>
                        </w:rPr>
                        <w:t xml:space="preserve">or </w:t>
                      </w:r>
                      <w:r w:rsidRPr="00AA6359">
                        <w:rPr>
                          <w:i/>
                          <w:sz w:val="20"/>
                        </w:rPr>
                        <w:t>interior panel</w:t>
                      </w:r>
                      <w:r w:rsidRPr="00AA6359">
                        <w:rPr>
                          <w:sz w:val="20"/>
                        </w:rPr>
                        <w:t xml:space="preserve">. Both </w:t>
                      </w:r>
                      <w:r w:rsidRPr="00AA6359">
                        <w:rPr>
                          <w:i/>
                          <w:sz w:val="20"/>
                        </w:rPr>
                        <w:t xml:space="preserve">panel </w:t>
                      </w:r>
                      <w:r w:rsidRPr="00AA6359">
                        <w:rPr>
                          <w:sz w:val="20"/>
                        </w:rPr>
                        <w:t xml:space="preserve">locations must be investigated when the fastener pattern or </w:t>
                      </w:r>
                      <w:r w:rsidRPr="00AA6359">
                        <w:rPr>
                          <w:i/>
                          <w:sz w:val="20"/>
                        </w:rPr>
                        <w:t xml:space="preserve">panel </w:t>
                      </w:r>
                      <w:r w:rsidRPr="00AA6359">
                        <w:rPr>
                          <w:sz w:val="20"/>
                        </w:rPr>
                        <w:t xml:space="preserve">width varies between the </w:t>
                      </w:r>
                      <w:r w:rsidRPr="00AA6359">
                        <w:rPr>
                          <w:i/>
                          <w:sz w:val="20"/>
                        </w:rPr>
                        <w:t xml:space="preserve">interior </w:t>
                      </w:r>
                      <w:r w:rsidRPr="00AA6359">
                        <w:rPr>
                          <w:sz w:val="20"/>
                        </w:rPr>
                        <w:t xml:space="preserve">and </w:t>
                      </w:r>
                      <w:r w:rsidRPr="00AA6359">
                        <w:rPr>
                          <w:i/>
                          <w:sz w:val="20"/>
                        </w:rPr>
                        <w:t>edge panels</w:t>
                      </w:r>
                      <w:r w:rsidRPr="00AA6359">
                        <w:rPr>
                          <w:sz w:val="20"/>
                        </w:rPr>
                        <w:t>. Eq</w:t>
                      </w:r>
                      <w:r w:rsidRPr="00AA6359">
                        <w:rPr>
                          <w:i/>
                          <w:sz w:val="20"/>
                        </w:rPr>
                        <w:t xml:space="preserve">. </w:t>
                      </w:r>
                      <w:r w:rsidRPr="00AA6359">
                        <w:rPr>
                          <w:sz w:val="20"/>
                        </w:rPr>
                        <w:t xml:space="preserve">D1-3 only applies at locations of </w:t>
                      </w:r>
                      <w:r w:rsidRPr="00AA6359">
                        <w:rPr>
                          <w:i/>
                          <w:sz w:val="20"/>
                        </w:rPr>
                        <w:t xml:space="preserve">load </w:t>
                      </w:r>
                      <w:r w:rsidRPr="00AA6359">
                        <w:rPr>
                          <w:sz w:val="20"/>
                        </w:rPr>
                        <w:t xml:space="preserve">transfer along </w:t>
                      </w:r>
                      <w:r w:rsidRPr="00AA6359">
                        <w:rPr>
                          <w:i/>
                          <w:sz w:val="20"/>
                        </w:rPr>
                        <w:t xml:space="preserve">lateral force-resisting system </w:t>
                      </w:r>
                      <w:r w:rsidRPr="00AA6359">
                        <w:rPr>
                          <w:sz w:val="20"/>
                        </w:rPr>
                        <w:t xml:space="preserve">lines or along </w:t>
                      </w:r>
                      <w:r w:rsidRPr="00AA6359">
                        <w:rPr>
                          <w:i/>
                          <w:sz w:val="20"/>
                        </w:rPr>
                        <w:t xml:space="preserve">load </w:t>
                      </w:r>
                      <w:r w:rsidRPr="00AA6359">
                        <w:rPr>
                          <w:sz w:val="20"/>
                        </w:rPr>
                        <w:t>delivery members (</w:t>
                      </w:r>
                      <w:r w:rsidRPr="00AA6359">
                        <w:rPr>
                          <w:i/>
                          <w:sz w:val="20"/>
                        </w:rPr>
                        <w:t>struts</w:t>
                      </w:r>
                      <w:r w:rsidRPr="00AA6359">
                        <w:rPr>
                          <w:sz w:val="20"/>
                        </w:rPr>
                        <w:t>).</w:t>
                      </w:r>
                    </w:p>
                    <w:p w14:paraId="02D43B35" w14:textId="77777777" w:rsidR="00112DD6" w:rsidRPr="00AA6359" w:rsidRDefault="00112DD6" w:rsidP="00F84BEB">
                      <w:pPr>
                        <w:spacing w:before="118" w:line="247" w:lineRule="auto"/>
                        <w:ind w:left="28" w:right="23"/>
                        <w:jc w:val="both"/>
                        <w:rPr>
                          <w:sz w:val="20"/>
                        </w:rPr>
                      </w:pPr>
                      <w:r w:rsidRPr="00AA6359">
                        <w:rPr>
                          <w:sz w:val="20"/>
                        </w:rPr>
                        <w:t xml:space="preserve">When </w:t>
                      </w:r>
                      <w:r w:rsidRPr="00AA6359">
                        <w:rPr>
                          <w:i/>
                          <w:sz w:val="20"/>
                        </w:rPr>
                        <w:t xml:space="preserve">diaphragm </w:t>
                      </w:r>
                      <w:r w:rsidRPr="00AA6359">
                        <w:rPr>
                          <w:sz w:val="20"/>
                        </w:rPr>
                        <w:t xml:space="preserve">shear per unit length is flowing from two sides into a </w:t>
                      </w:r>
                      <w:r w:rsidRPr="00AA6359">
                        <w:rPr>
                          <w:i/>
                          <w:sz w:val="20"/>
                        </w:rPr>
                        <w:t>lateral force-resisting system</w:t>
                      </w:r>
                      <w:r w:rsidRPr="00AA6359">
                        <w:rPr>
                          <w:sz w:val="20"/>
                        </w:rPr>
                        <w:t xml:space="preserve">, the </w:t>
                      </w:r>
                      <w:r w:rsidRPr="00AA6359">
                        <w:rPr>
                          <w:i/>
                          <w:sz w:val="20"/>
                        </w:rPr>
                        <w:t xml:space="preserve">required strength </w:t>
                      </w:r>
                      <w:r w:rsidRPr="00AA6359">
                        <w:rPr>
                          <w:sz w:val="20"/>
                        </w:rPr>
                        <w:t xml:space="preserve">[reaction] per unit length rather than the maximum shear per unit length in the panel is compared with the </w:t>
                      </w:r>
                      <w:r w:rsidRPr="00AA6359">
                        <w:rPr>
                          <w:i/>
                          <w:sz w:val="20"/>
                        </w:rPr>
                        <w:t xml:space="preserve">available shear strength </w:t>
                      </w:r>
                      <w:r w:rsidRPr="00AA6359">
                        <w:rPr>
                          <w:sz w:val="20"/>
                        </w:rPr>
                        <w:t>[</w:t>
                      </w:r>
                      <w:r w:rsidRPr="00AA6359">
                        <w:rPr>
                          <w:i/>
                          <w:sz w:val="20"/>
                        </w:rPr>
                        <w:t>factored resistance</w:t>
                      </w:r>
                      <w:r w:rsidRPr="00AA6359">
                        <w:rPr>
                          <w:sz w:val="20"/>
                        </w:rPr>
                        <w:t>] per unit length. A</w:t>
                      </w:r>
                      <w:r w:rsidRPr="00AA6359">
                        <w:rPr>
                          <w:i/>
                          <w:sz w:val="20"/>
                        </w:rPr>
                        <w:t xml:space="preserve">vailable shear strength </w:t>
                      </w:r>
                      <w:r w:rsidRPr="00AA6359">
                        <w:rPr>
                          <w:sz w:val="20"/>
                        </w:rPr>
                        <w:t>[</w:t>
                      </w:r>
                      <w:r w:rsidRPr="00AA6359">
                        <w:rPr>
                          <w:i/>
                          <w:sz w:val="20"/>
                        </w:rPr>
                        <w:t>factored resistance</w:t>
                      </w:r>
                      <w:r w:rsidRPr="00AA6359">
                        <w:rPr>
                          <w:sz w:val="20"/>
                        </w:rPr>
                        <w:t>] is S</w:t>
                      </w:r>
                      <w:r w:rsidRPr="00AA6359">
                        <w:rPr>
                          <w:position w:val="-3"/>
                          <w:sz w:val="20"/>
                        </w:rPr>
                        <w:t>ne</w:t>
                      </w:r>
                      <w:r w:rsidRPr="00AA6359">
                        <w:rPr>
                          <w:sz w:val="20"/>
                        </w:rPr>
                        <w:t>/</w:t>
                      </w:r>
                      <w:r w:rsidRPr="00AA6359">
                        <w:rPr>
                          <w:rFonts w:ascii="Symbol" w:hAnsi="Symbol"/>
                          <w:sz w:val="20"/>
                        </w:rPr>
                        <w:t></w:t>
                      </w:r>
                      <w:r w:rsidRPr="00AA6359">
                        <w:rPr>
                          <w:sz w:val="20"/>
                        </w:rPr>
                        <w:t xml:space="preserve"> for </w:t>
                      </w:r>
                      <w:r w:rsidRPr="00AA6359">
                        <w:rPr>
                          <w:i/>
                          <w:sz w:val="20"/>
                        </w:rPr>
                        <w:t xml:space="preserve">ASD </w:t>
                      </w:r>
                      <w:r w:rsidRPr="00AA6359">
                        <w:rPr>
                          <w:sz w:val="20"/>
                        </w:rPr>
                        <w:t xml:space="preserve">and </w:t>
                      </w:r>
                      <w:r w:rsidRPr="00AA6359">
                        <w:rPr>
                          <w:rFonts w:ascii="Symbol" w:hAnsi="Symbol"/>
                          <w:sz w:val="20"/>
                        </w:rPr>
                        <w:t></w:t>
                      </w:r>
                      <w:r w:rsidRPr="00AA6359">
                        <w:rPr>
                          <w:sz w:val="20"/>
                        </w:rPr>
                        <w:t>S</w:t>
                      </w:r>
                      <w:r w:rsidRPr="00AA6359">
                        <w:rPr>
                          <w:position w:val="-3"/>
                          <w:sz w:val="20"/>
                        </w:rPr>
                        <w:t xml:space="preserve">ne </w:t>
                      </w:r>
                      <w:r w:rsidRPr="00AA6359">
                        <w:rPr>
                          <w:sz w:val="20"/>
                        </w:rPr>
                        <w:t xml:space="preserve">for </w:t>
                      </w:r>
                      <w:r w:rsidRPr="00AA6359">
                        <w:rPr>
                          <w:i/>
                          <w:sz w:val="20"/>
                        </w:rPr>
                        <w:t xml:space="preserve">LRFD </w:t>
                      </w:r>
                      <w:r w:rsidRPr="00AA6359">
                        <w:rPr>
                          <w:sz w:val="20"/>
                        </w:rPr>
                        <w:t xml:space="preserve">or </w:t>
                      </w:r>
                      <w:r w:rsidRPr="00AA6359">
                        <w:rPr>
                          <w:i/>
                          <w:sz w:val="20"/>
                        </w:rPr>
                        <w:t>LSD</w:t>
                      </w:r>
                      <w:r w:rsidRPr="00AA6359">
                        <w:rPr>
                          <w:sz w:val="20"/>
                        </w:rPr>
                        <w:t>, where S</w:t>
                      </w:r>
                      <w:r w:rsidRPr="00AA6359">
                        <w:rPr>
                          <w:position w:val="-3"/>
                          <w:sz w:val="20"/>
                        </w:rPr>
                        <w:t xml:space="preserve">ne </w:t>
                      </w:r>
                      <w:r w:rsidRPr="00AA6359">
                        <w:rPr>
                          <w:sz w:val="20"/>
                        </w:rPr>
                        <w:t>is determined in accordance with Eq. D1-3.</w:t>
                      </w:r>
                    </w:p>
                    <w:p w14:paraId="22F01621" w14:textId="77777777" w:rsidR="00112DD6" w:rsidRPr="00AA6359" w:rsidRDefault="00112DD6" w:rsidP="00F84BEB">
                      <w:pPr>
                        <w:spacing w:before="113" w:line="252" w:lineRule="auto"/>
                        <w:ind w:left="28" w:right="26"/>
                        <w:jc w:val="both"/>
                        <w:rPr>
                          <w:sz w:val="20"/>
                        </w:rPr>
                      </w:pPr>
                      <w:r w:rsidRPr="00AA6359">
                        <w:rPr>
                          <w:sz w:val="20"/>
                        </w:rPr>
                        <w:t xml:space="preserve">To develop edge </w:t>
                      </w:r>
                      <w:r w:rsidRPr="00AA6359">
                        <w:rPr>
                          <w:i/>
                          <w:sz w:val="20"/>
                        </w:rPr>
                        <w:t xml:space="preserve">support connection resistance </w:t>
                      </w:r>
                      <w:r w:rsidRPr="00AA6359">
                        <w:rPr>
                          <w:sz w:val="20"/>
                        </w:rPr>
                        <w:t>at each of the n</w:t>
                      </w:r>
                      <w:r w:rsidRPr="00AA6359">
                        <w:rPr>
                          <w:position w:val="-3"/>
                          <w:sz w:val="20"/>
                        </w:rPr>
                        <w:t xml:space="preserve">e </w:t>
                      </w:r>
                      <w:r w:rsidRPr="00AA6359">
                        <w:rPr>
                          <w:sz w:val="20"/>
                        </w:rPr>
                        <w:t xml:space="preserve">fasteners between </w:t>
                      </w:r>
                      <w:r w:rsidRPr="00AA6359">
                        <w:rPr>
                          <w:i/>
                          <w:sz w:val="20"/>
                        </w:rPr>
                        <w:t xml:space="preserve">panel </w:t>
                      </w:r>
                      <w:r w:rsidRPr="00AA6359">
                        <w:rPr>
                          <w:sz w:val="20"/>
                        </w:rPr>
                        <w:t xml:space="preserve">supports, the designer must require edge supports between the perpendicular supports. The edge supports are generally parallel with the </w:t>
                      </w:r>
                      <w:r w:rsidRPr="00AA6359">
                        <w:rPr>
                          <w:i/>
                          <w:sz w:val="20"/>
                        </w:rPr>
                        <w:t xml:space="preserve">panel </w:t>
                      </w:r>
                      <w:r w:rsidRPr="00AA6359">
                        <w:rPr>
                          <w:sz w:val="20"/>
                        </w:rPr>
                        <w:t xml:space="preserve">span or the building edge and must be in the </w:t>
                      </w:r>
                      <w:r w:rsidRPr="00AA6359">
                        <w:rPr>
                          <w:i/>
                          <w:sz w:val="20"/>
                        </w:rPr>
                        <w:t xml:space="preserve">diaphragm </w:t>
                      </w:r>
                      <w:r w:rsidRPr="00AA6359">
                        <w:rPr>
                          <w:sz w:val="20"/>
                        </w:rPr>
                        <w:t>support plane to allow</w:t>
                      </w:r>
                      <w:r w:rsidRPr="00AA6359">
                        <w:rPr>
                          <w:spacing w:val="-2"/>
                          <w:sz w:val="20"/>
                        </w:rPr>
                        <w:t xml:space="preserve"> </w:t>
                      </w:r>
                      <w:r w:rsidRPr="00AA6359">
                        <w:rPr>
                          <w:sz w:val="20"/>
                        </w:rPr>
                        <w:t>attachment.</w:t>
                      </w:r>
                    </w:p>
                    <w:p w14:paraId="24CC0F54" w14:textId="6F8DBA77" w:rsidR="00112DD6" w:rsidRPr="00AA6359" w:rsidRDefault="00112DD6" w:rsidP="00F84BEB">
                      <w:pPr>
                        <w:spacing w:before="14"/>
                        <w:ind w:left="28"/>
                        <w:rPr>
                          <w:sz w:val="20"/>
                        </w:rPr>
                      </w:pPr>
                    </w:p>
                  </w:txbxContent>
                </v:textbox>
                <w10:wrap type="topAndBottom" anchorx="page"/>
              </v:shape>
            </w:pict>
          </mc:Fallback>
        </mc:AlternateContent>
      </w:r>
    </w:p>
    <w:p w14:paraId="12DCF160" w14:textId="4124ADFE" w:rsidR="00BB0201" w:rsidRDefault="00BB0201" w:rsidP="00F84BEB">
      <w:pPr>
        <w:widowControl w:val="0"/>
        <w:autoSpaceDE w:val="0"/>
        <w:autoSpaceDN w:val="0"/>
        <w:rPr>
          <w:rFonts w:ascii="Book Antiqua" w:eastAsia="Book Antiqua" w:hAnsi="Book Antiqua" w:cs="Book Antiqua"/>
          <w:sz w:val="3"/>
          <w:szCs w:val="22"/>
          <w:lang w:bidi="en-US"/>
        </w:rPr>
      </w:pPr>
    </w:p>
    <w:p w14:paraId="3733B301" w14:textId="5566FD03" w:rsidR="00BB0201" w:rsidRDefault="00BB0201" w:rsidP="00F84BEB">
      <w:pPr>
        <w:widowControl w:val="0"/>
        <w:autoSpaceDE w:val="0"/>
        <w:autoSpaceDN w:val="0"/>
        <w:rPr>
          <w:rFonts w:ascii="Book Antiqua" w:eastAsia="Book Antiqua" w:hAnsi="Book Antiqua" w:cs="Book Antiqua"/>
          <w:sz w:val="3"/>
          <w:szCs w:val="22"/>
          <w:lang w:bidi="en-US"/>
        </w:rPr>
      </w:pPr>
    </w:p>
    <w:p w14:paraId="6B053926" w14:textId="426E5792" w:rsidR="00BB0201" w:rsidRDefault="00BB0201" w:rsidP="00F84BEB">
      <w:pPr>
        <w:widowControl w:val="0"/>
        <w:autoSpaceDE w:val="0"/>
        <w:autoSpaceDN w:val="0"/>
        <w:rPr>
          <w:rFonts w:ascii="Book Antiqua" w:eastAsia="Book Antiqua" w:hAnsi="Book Antiqua" w:cs="Book Antiqua"/>
          <w:sz w:val="3"/>
          <w:szCs w:val="22"/>
          <w:lang w:bidi="en-US"/>
        </w:rPr>
      </w:pPr>
    </w:p>
    <w:p w14:paraId="1E22641E" w14:textId="286791D7" w:rsidR="00BB0201" w:rsidRDefault="00BB0201" w:rsidP="00F84BEB">
      <w:pPr>
        <w:widowControl w:val="0"/>
        <w:autoSpaceDE w:val="0"/>
        <w:autoSpaceDN w:val="0"/>
        <w:rPr>
          <w:rFonts w:ascii="Book Antiqua" w:eastAsia="Book Antiqua" w:hAnsi="Book Antiqua" w:cs="Book Antiqua"/>
          <w:sz w:val="3"/>
          <w:szCs w:val="22"/>
          <w:lang w:bidi="en-US"/>
        </w:rPr>
      </w:pPr>
    </w:p>
    <w:p w14:paraId="2852AEC3" w14:textId="07073786" w:rsidR="00BB0201" w:rsidRDefault="00BB0201" w:rsidP="00F84BEB">
      <w:pPr>
        <w:widowControl w:val="0"/>
        <w:autoSpaceDE w:val="0"/>
        <w:autoSpaceDN w:val="0"/>
        <w:rPr>
          <w:rFonts w:ascii="Book Antiqua" w:eastAsia="Book Antiqua" w:hAnsi="Book Antiqua" w:cs="Book Antiqua"/>
          <w:sz w:val="3"/>
          <w:szCs w:val="22"/>
          <w:lang w:bidi="en-US"/>
        </w:rPr>
      </w:pPr>
    </w:p>
    <w:p w14:paraId="3AE9CA80" w14:textId="360A5A88" w:rsidR="00BB0201" w:rsidRDefault="00BB0201" w:rsidP="00F84BEB">
      <w:pPr>
        <w:widowControl w:val="0"/>
        <w:autoSpaceDE w:val="0"/>
        <w:autoSpaceDN w:val="0"/>
        <w:rPr>
          <w:rFonts w:ascii="Book Antiqua" w:eastAsia="Book Antiqua" w:hAnsi="Book Antiqua" w:cs="Book Antiqua"/>
          <w:sz w:val="3"/>
          <w:szCs w:val="22"/>
          <w:lang w:bidi="en-US"/>
        </w:rPr>
      </w:pPr>
    </w:p>
    <w:p w14:paraId="463FD891" w14:textId="1A63FF41" w:rsidR="00BB0201" w:rsidRDefault="00BB0201" w:rsidP="00F84BEB">
      <w:pPr>
        <w:widowControl w:val="0"/>
        <w:autoSpaceDE w:val="0"/>
        <w:autoSpaceDN w:val="0"/>
        <w:rPr>
          <w:rFonts w:ascii="Book Antiqua" w:eastAsia="Book Antiqua" w:hAnsi="Book Antiqua" w:cs="Book Antiqua"/>
          <w:sz w:val="3"/>
          <w:szCs w:val="22"/>
          <w:lang w:bidi="en-US"/>
        </w:rPr>
      </w:pPr>
    </w:p>
    <w:p w14:paraId="09442C85" w14:textId="176C9DDF" w:rsidR="00BB0201" w:rsidRDefault="00BB0201" w:rsidP="00F84BEB">
      <w:pPr>
        <w:widowControl w:val="0"/>
        <w:autoSpaceDE w:val="0"/>
        <w:autoSpaceDN w:val="0"/>
        <w:rPr>
          <w:rFonts w:ascii="Book Antiqua" w:eastAsia="Book Antiqua" w:hAnsi="Book Antiqua" w:cs="Book Antiqua"/>
          <w:sz w:val="3"/>
          <w:szCs w:val="22"/>
          <w:lang w:bidi="en-US"/>
        </w:rPr>
      </w:pPr>
    </w:p>
    <w:p w14:paraId="3CF1264A" w14:textId="0A56BA28" w:rsidR="00BB0201" w:rsidRDefault="00BB0201" w:rsidP="00F84BEB">
      <w:pPr>
        <w:widowControl w:val="0"/>
        <w:autoSpaceDE w:val="0"/>
        <w:autoSpaceDN w:val="0"/>
        <w:rPr>
          <w:rFonts w:ascii="Book Antiqua" w:eastAsia="Book Antiqua" w:hAnsi="Book Antiqua" w:cs="Book Antiqua"/>
          <w:sz w:val="3"/>
          <w:szCs w:val="22"/>
          <w:lang w:bidi="en-US"/>
        </w:rPr>
      </w:pPr>
    </w:p>
    <w:p w14:paraId="3C3038C5" w14:textId="20FEA5CD" w:rsidR="00BB0201" w:rsidRDefault="00BB0201" w:rsidP="00F84BEB">
      <w:pPr>
        <w:widowControl w:val="0"/>
        <w:autoSpaceDE w:val="0"/>
        <w:autoSpaceDN w:val="0"/>
        <w:rPr>
          <w:rFonts w:ascii="Book Antiqua" w:eastAsia="Book Antiqua" w:hAnsi="Book Antiqua" w:cs="Book Antiqua"/>
          <w:sz w:val="3"/>
          <w:szCs w:val="22"/>
          <w:lang w:bidi="en-US"/>
        </w:rPr>
      </w:pPr>
    </w:p>
    <w:p w14:paraId="642B60D8" w14:textId="6F2F2139" w:rsidR="00BB0201" w:rsidRDefault="00BB0201" w:rsidP="00F84BEB">
      <w:pPr>
        <w:widowControl w:val="0"/>
        <w:autoSpaceDE w:val="0"/>
        <w:autoSpaceDN w:val="0"/>
        <w:rPr>
          <w:rFonts w:ascii="Book Antiqua" w:eastAsia="Book Antiqua" w:hAnsi="Book Antiqua" w:cs="Book Antiqua"/>
          <w:sz w:val="3"/>
          <w:szCs w:val="22"/>
          <w:lang w:bidi="en-US"/>
        </w:rPr>
      </w:pPr>
    </w:p>
    <w:p w14:paraId="7E1A70FA" w14:textId="576D2EF7" w:rsidR="00BB0201" w:rsidRDefault="00BB0201" w:rsidP="00F84BEB">
      <w:pPr>
        <w:widowControl w:val="0"/>
        <w:autoSpaceDE w:val="0"/>
        <w:autoSpaceDN w:val="0"/>
        <w:rPr>
          <w:rFonts w:ascii="Book Antiqua" w:eastAsia="Book Antiqua" w:hAnsi="Book Antiqua" w:cs="Book Antiqua"/>
          <w:sz w:val="3"/>
          <w:szCs w:val="22"/>
          <w:lang w:bidi="en-US"/>
        </w:rPr>
      </w:pPr>
    </w:p>
    <w:p w14:paraId="12AF9539" w14:textId="74FC56DD" w:rsidR="00BB0201" w:rsidRDefault="00BB0201" w:rsidP="00F84BEB">
      <w:pPr>
        <w:widowControl w:val="0"/>
        <w:autoSpaceDE w:val="0"/>
        <w:autoSpaceDN w:val="0"/>
        <w:rPr>
          <w:rFonts w:ascii="Book Antiqua" w:eastAsia="Book Antiqua" w:hAnsi="Book Antiqua" w:cs="Book Antiqua"/>
          <w:sz w:val="3"/>
          <w:szCs w:val="22"/>
          <w:lang w:bidi="en-US"/>
        </w:rPr>
      </w:pPr>
    </w:p>
    <w:p w14:paraId="0F9D4E1B" w14:textId="20CA11FD" w:rsidR="00BB0201" w:rsidRDefault="00BB0201" w:rsidP="00F84BEB">
      <w:pPr>
        <w:widowControl w:val="0"/>
        <w:autoSpaceDE w:val="0"/>
        <w:autoSpaceDN w:val="0"/>
        <w:rPr>
          <w:rFonts w:ascii="Book Antiqua" w:eastAsia="Book Antiqua" w:hAnsi="Book Antiqua" w:cs="Book Antiqua"/>
          <w:sz w:val="3"/>
          <w:szCs w:val="22"/>
          <w:lang w:bidi="en-US"/>
        </w:rPr>
      </w:pPr>
    </w:p>
    <w:p w14:paraId="0320E8E3" w14:textId="2092F501" w:rsidR="00BB0201" w:rsidRDefault="00BB0201" w:rsidP="00F84BEB">
      <w:pPr>
        <w:widowControl w:val="0"/>
        <w:autoSpaceDE w:val="0"/>
        <w:autoSpaceDN w:val="0"/>
        <w:rPr>
          <w:rFonts w:ascii="Book Antiqua" w:eastAsia="Book Antiqua" w:hAnsi="Book Antiqua" w:cs="Book Antiqua"/>
          <w:sz w:val="3"/>
          <w:szCs w:val="22"/>
          <w:lang w:bidi="en-US"/>
        </w:rPr>
      </w:pPr>
    </w:p>
    <w:p w14:paraId="40CDE51B" w14:textId="35DB2110" w:rsidR="00BB0201" w:rsidRDefault="00BB0201" w:rsidP="00F84BEB">
      <w:pPr>
        <w:widowControl w:val="0"/>
        <w:autoSpaceDE w:val="0"/>
        <w:autoSpaceDN w:val="0"/>
        <w:rPr>
          <w:rFonts w:ascii="Book Antiqua" w:eastAsia="Book Antiqua" w:hAnsi="Book Antiqua" w:cs="Book Antiqua"/>
          <w:sz w:val="3"/>
          <w:szCs w:val="22"/>
          <w:lang w:bidi="en-US"/>
        </w:rPr>
      </w:pPr>
    </w:p>
    <w:p w14:paraId="32903E00" w14:textId="62A76203" w:rsidR="00BB0201" w:rsidRDefault="00BB0201" w:rsidP="00F84BEB">
      <w:pPr>
        <w:widowControl w:val="0"/>
        <w:autoSpaceDE w:val="0"/>
        <w:autoSpaceDN w:val="0"/>
        <w:rPr>
          <w:rFonts w:ascii="Book Antiqua" w:eastAsia="Book Antiqua" w:hAnsi="Book Antiqua" w:cs="Book Antiqua"/>
          <w:sz w:val="3"/>
          <w:szCs w:val="22"/>
          <w:lang w:bidi="en-US"/>
        </w:rPr>
      </w:pPr>
    </w:p>
    <w:p w14:paraId="4A67E907" w14:textId="0F638684" w:rsidR="00BB0201" w:rsidRDefault="00BB0201" w:rsidP="00F84BEB">
      <w:pPr>
        <w:widowControl w:val="0"/>
        <w:autoSpaceDE w:val="0"/>
        <w:autoSpaceDN w:val="0"/>
        <w:rPr>
          <w:rFonts w:ascii="Book Antiqua" w:eastAsia="Book Antiqua" w:hAnsi="Book Antiqua" w:cs="Book Antiqua"/>
          <w:sz w:val="3"/>
          <w:szCs w:val="22"/>
          <w:lang w:bidi="en-US"/>
        </w:rPr>
      </w:pPr>
    </w:p>
    <w:p w14:paraId="782C28AD" w14:textId="512173ED" w:rsidR="00BB0201" w:rsidRDefault="00BB0201" w:rsidP="00F84BEB">
      <w:pPr>
        <w:widowControl w:val="0"/>
        <w:autoSpaceDE w:val="0"/>
        <w:autoSpaceDN w:val="0"/>
        <w:rPr>
          <w:rFonts w:ascii="Book Antiqua" w:eastAsia="Book Antiqua" w:hAnsi="Book Antiqua" w:cs="Book Antiqua"/>
          <w:sz w:val="3"/>
          <w:szCs w:val="22"/>
          <w:lang w:bidi="en-US"/>
        </w:rPr>
      </w:pPr>
    </w:p>
    <w:p w14:paraId="0B692757" w14:textId="5C16D8B8" w:rsidR="00BB0201" w:rsidRDefault="00BB0201" w:rsidP="00F84BEB">
      <w:pPr>
        <w:widowControl w:val="0"/>
        <w:autoSpaceDE w:val="0"/>
        <w:autoSpaceDN w:val="0"/>
        <w:rPr>
          <w:rFonts w:ascii="Book Antiqua" w:eastAsia="Book Antiqua" w:hAnsi="Book Antiqua" w:cs="Book Antiqua"/>
          <w:sz w:val="3"/>
          <w:szCs w:val="22"/>
          <w:lang w:bidi="en-US"/>
        </w:rPr>
      </w:pPr>
    </w:p>
    <w:p w14:paraId="7384F9CF" w14:textId="4F707AC7" w:rsidR="00BB0201" w:rsidRDefault="00BB0201" w:rsidP="00F84BEB">
      <w:pPr>
        <w:widowControl w:val="0"/>
        <w:autoSpaceDE w:val="0"/>
        <w:autoSpaceDN w:val="0"/>
        <w:rPr>
          <w:rFonts w:ascii="Book Antiqua" w:eastAsia="Book Antiqua" w:hAnsi="Book Antiqua" w:cs="Book Antiqua"/>
          <w:sz w:val="3"/>
          <w:szCs w:val="22"/>
          <w:lang w:bidi="en-US"/>
        </w:rPr>
      </w:pPr>
    </w:p>
    <w:p w14:paraId="2922F272" w14:textId="3CBBC433" w:rsidR="00BB0201" w:rsidRDefault="00BB0201" w:rsidP="00F84BEB">
      <w:pPr>
        <w:widowControl w:val="0"/>
        <w:autoSpaceDE w:val="0"/>
        <w:autoSpaceDN w:val="0"/>
        <w:rPr>
          <w:rFonts w:ascii="Book Antiqua" w:eastAsia="Book Antiqua" w:hAnsi="Book Antiqua" w:cs="Book Antiqua"/>
          <w:sz w:val="3"/>
          <w:szCs w:val="22"/>
          <w:lang w:bidi="en-US"/>
        </w:rPr>
      </w:pPr>
    </w:p>
    <w:p w14:paraId="0A62A8A1" w14:textId="05EBE2A3" w:rsidR="00BB0201" w:rsidRDefault="00BB0201" w:rsidP="00F84BEB">
      <w:pPr>
        <w:widowControl w:val="0"/>
        <w:autoSpaceDE w:val="0"/>
        <w:autoSpaceDN w:val="0"/>
        <w:rPr>
          <w:rFonts w:ascii="Book Antiqua" w:eastAsia="Book Antiqua" w:hAnsi="Book Antiqua" w:cs="Book Antiqua"/>
          <w:sz w:val="3"/>
          <w:szCs w:val="22"/>
          <w:lang w:bidi="en-US"/>
        </w:rPr>
      </w:pPr>
    </w:p>
    <w:p w14:paraId="456238E4" w14:textId="642D6D13" w:rsidR="00BB0201" w:rsidRDefault="00BB0201" w:rsidP="00F84BEB">
      <w:pPr>
        <w:widowControl w:val="0"/>
        <w:autoSpaceDE w:val="0"/>
        <w:autoSpaceDN w:val="0"/>
        <w:rPr>
          <w:rFonts w:ascii="Book Antiqua" w:eastAsia="Book Antiqua" w:hAnsi="Book Antiqua" w:cs="Book Antiqua"/>
          <w:sz w:val="3"/>
          <w:szCs w:val="22"/>
          <w:lang w:bidi="en-US"/>
        </w:rPr>
      </w:pPr>
    </w:p>
    <w:p w14:paraId="3DBE6179" w14:textId="4BAE2431" w:rsidR="00BB0201" w:rsidRDefault="00BB0201" w:rsidP="00F84BEB">
      <w:pPr>
        <w:widowControl w:val="0"/>
        <w:autoSpaceDE w:val="0"/>
        <w:autoSpaceDN w:val="0"/>
        <w:rPr>
          <w:rFonts w:ascii="Book Antiqua" w:eastAsia="Book Antiqua" w:hAnsi="Book Antiqua" w:cs="Book Antiqua"/>
          <w:sz w:val="3"/>
          <w:szCs w:val="22"/>
          <w:lang w:bidi="en-US"/>
        </w:rPr>
      </w:pPr>
    </w:p>
    <w:p w14:paraId="72AF3F58" w14:textId="481E011D" w:rsidR="00BB0201" w:rsidRDefault="00BB0201" w:rsidP="00F84BEB">
      <w:pPr>
        <w:widowControl w:val="0"/>
        <w:autoSpaceDE w:val="0"/>
        <w:autoSpaceDN w:val="0"/>
        <w:rPr>
          <w:rFonts w:ascii="Book Antiqua" w:eastAsia="Book Antiqua" w:hAnsi="Book Antiqua" w:cs="Book Antiqua"/>
          <w:sz w:val="3"/>
          <w:szCs w:val="22"/>
          <w:lang w:bidi="en-US"/>
        </w:rPr>
      </w:pPr>
    </w:p>
    <w:p w14:paraId="421D8FF9" w14:textId="03292684" w:rsidR="00BB0201" w:rsidRDefault="00BB0201" w:rsidP="00F84BEB">
      <w:pPr>
        <w:widowControl w:val="0"/>
        <w:autoSpaceDE w:val="0"/>
        <w:autoSpaceDN w:val="0"/>
        <w:rPr>
          <w:rFonts w:ascii="Book Antiqua" w:eastAsia="Book Antiqua" w:hAnsi="Book Antiqua" w:cs="Book Antiqua"/>
          <w:sz w:val="3"/>
          <w:szCs w:val="22"/>
          <w:lang w:bidi="en-US"/>
        </w:rPr>
      </w:pPr>
    </w:p>
    <w:p w14:paraId="5CB74E5F" w14:textId="7F468A19" w:rsidR="00BB0201" w:rsidRDefault="00BB0201" w:rsidP="00F84BEB">
      <w:pPr>
        <w:widowControl w:val="0"/>
        <w:autoSpaceDE w:val="0"/>
        <w:autoSpaceDN w:val="0"/>
        <w:rPr>
          <w:rFonts w:ascii="Book Antiqua" w:eastAsia="Book Antiqua" w:hAnsi="Book Antiqua" w:cs="Book Antiqua"/>
          <w:sz w:val="3"/>
          <w:szCs w:val="22"/>
          <w:lang w:bidi="en-US"/>
        </w:rPr>
      </w:pPr>
    </w:p>
    <w:p w14:paraId="502CCE07" w14:textId="61E8C094" w:rsidR="00BB0201" w:rsidRDefault="00BB0201" w:rsidP="00F84BEB">
      <w:pPr>
        <w:widowControl w:val="0"/>
        <w:autoSpaceDE w:val="0"/>
        <w:autoSpaceDN w:val="0"/>
        <w:rPr>
          <w:rFonts w:ascii="Book Antiqua" w:eastAsia="Book Antiqua" w:hAnsi="Book Antiqua" w:cs="Book Antiqua"/>
          <w:sz w:val="3"/>
          <w:szCs w:val="22"/>
          <w:lang w:bidi="en-US"/>
        </w:rPr>
      </w:pPr>
    </w:p>
    <w:p w14:paraId="3930C608" w14:textId="1F29F9B3" w:rsidR="00BB0201" w:rsidRDefault="00BB0201" w:rsidP="00F84BEB">
      <w:pPr>
        <w:widowControl w:val="0"/>
        <w:autoSpaceDE w:val="0"/>
        <w:autoSpaceDN w:val="0"/>
        <w:rPr>
          <w:rFonts w:ascii="Book Antiqua" w:eastAsia="Book Antiqua" w:hAnsi="Book Antiqua" w:cs="Book Antiqua"/>
          <w:sz w:val="3"/>
          <w:szCs w:val="22"/>
          <w:lang w:bidi="en-US"/>
        </w:rPr>
      </w:pPr>
    </w:p>
    <w:p w14:paraId="285D04DF" w14:textId="1390A55F" w:rsidR="00BB0201" w:rsidRDefault="00BB0201" w:rsidP="00F84BEB">
      <w:pPr>
        <w:widowControl w:val="0"/>
        <w:autoSpaceDE w:val="0"/>
        <w:autoSpaceDN w:val="0"/>
        <w:rPr>
          <w:rFonts w:ascii="Book Antiqua" w:eastAsia="Book Antiqua" w:hAnsi="Book Antiqua" w:cs="Book Antiqua"/>
          <w:sz w:val="3"/>
          <w:szCs w:val="22"/>
          <w:lang w:bidi="en-US"/>
        </w:rPr>
      </w:pPr>
    </w:p>
    <w:p w14:paraId="2F24F67E" w14:textId="38111677" w:rsidR="00BB0201" w:rsidRDefault="00BB0201" w:rsidP="00F84BEB">
      <w:pPr>
        <w:widowControl w:val="0"/>
        <w:autoSpaceDE w:val="0"/>
        <w:autoSpaceDN w:val="0"/>
        <w:rPr>
          <w:rFonts w:ascii="Book Antiqua" w:eastAsia="Book Antiqua" w:hAnsi="Book Antiqua" w:cs="Book Antiqua"/>
          <w:sz w:val="3"/>
          <w:szCs w:val="22"/>
          <w:lang w:bidi="en-US"/>
        </w:rPr>
      </w:pPr>
    </w:p>
    <w:p w14:paraId="0297B325" w14:textId="10C032BD" w:rsidR="00BB0201" w:rsidRDefault="00BB0201" w:rsidP="00F84BEB">
      <w:pPr>
        <w:widowControl w:val="0"/>
        <w:autoSpaceDE w:val="0"/>
        <w:autoSpaceDN w:val="0"/>
        <w:rPr>
          <w:rFonts w:ascii="Book Antiqua" w:eastAsia="Book Antiqua" w:hAnsi="Book Antiqua" w:cs="Book Antiqua"/>
          <w:sz w:val="3"/>
          <w:szCs w:val="22"/>
          <w:lang w:bidi="en-US"/>
        </w:rPr>
      </w:pPr>
    </w:p>
    <w:p w14:paraId="38673B27" w14:textId="6B552460" w:rsidR="00BB0201" w:rsidRDefault="00BB0201" w:rsidP="00F84BEB">
      <w:pPr>
        <w:widowControl w:val="0"/>
        <w:autoSpaceDE w:val="0"/>
        <w:autoSpaceDN w:val="0"/>
        <w:rPr>
          <w:rFonts w:ascii="Book Antiqua" w:eastAsia="Book Antiqua" w:hAnsi="Book Antiqua" w:cs="Book Antiqua"/>
          <w:sz w:val="3"/>
          <w:szCs w:val="22"/>
          <w:lang w:bidi="en-US"/>
        </w:rPr>
      </w:pPr>
    </w:p>
    <w:p w14:paraId="3C617594" w14:textId="01E88E9A" w:rsidR="00BB0201" w:rsidRDefault="00BB0201" w:rsidP="00F84BEB">
      <w:pPr>
        <w:widowControl w:val="0"/>
        <w:autoSpaceDE w:val="0"/>
        <w:autoSpaceDN w:val="0"/>
        <w:rPr>
          <w:rFonts w:ascii="Book Antiqua" w:eastAsia="Book Antiqua" w:hAnsi="Book Antiqua" w:cs="Book Antiqua"/>
          <w:sz w:val="3"/>
          <w:szCs w:val="22"/>
          <w:lang w:bidi="en-US"/>
        </w:rPr>
      </w:pPr>
    </w:p>
    <w:p w14:paraId="51B369A2" w14:textId="6AE854D3" w:rsidR="00BB0201" w:rsidRDefault="00BB0201" w:rsidP="00F84BEB">
      <w:pPr>
        <w:widowControl w:val="0"/>
        <w:autoSpaceDE w:val="0"/>
        <w:autoSpaceDN w:val="0"/>
        <w:rPr>
          <w:rFonts w:ascii="Book Antiqua" w:eastAsia="Book Antiqua" w:hAnsi="Book Antiqua" w:cs="Book Antiqua"/>
          <w:sz w:val="3"/>
          <w:szCs w:val="22"/>
          <w:lang w:bidi="en-US"/>
        </w:rPr>
      </w:pPr>
    </w:p>
    <w:p w14:paraId="6E0B25D9" w14:textId="3CB7F822" w:rsidR="00BB0201" w:rsidRDefault="00BB0201" w:rsidP="00F84BEB">
      <w:pPr>
        <w:widowControl w:val="0"/>
        <w:autoSpaceDE w:val="0"/>
        <w:autoSpaceDN w:val="0"/>
        <w:rPr>
          <w:rFonts w:ascii="Book Antiqua" w:eastAsia="Book Antiqua" w:hAnsi="Book Antiqua" w:cs="Book Antiqua"/>
          <w:sz w:val="3"/>
          <w:szCs w:val="22"/>
          <w:lang w:bidi="en-US"/>
        </w:rPr>
      </w:pPr>
    </w:p>
    <w:p w14:paraId="78B70564" w14:textId="2056D3C0" w:rsidR="00BB0201" w:rsidRDefault="00BB0201" w:rsidP="00F84BEB">
      <w:pPr>
        <w:widowControl w:val="0"/>
        <w:autoSpaceDE w:val="0"/>
        <w:autoSpaceDN w:val="0"/>
        <w:rPr>
          <w:rFonts w:ascii="Book Antiqua" w:eastAsia="Book Antiqua" w:hAnsi="Book Antiqua" w:cs="Book Antiqua"/>
          <w:sz w:val="3"/>
          <w:szCs w:val="22"/>
          <w:lang w:bidi="en-US"/>
        </w:rPr>
      </w:pPr>
    </w:p>
    <w:p w14:paraId="3E06417F" w14:textId="110B6953" w:rsidR="00BB0201" w:rsidRDefault="00BB0201" w:rsidP="00F84BEB">
      <w:pPr>
        <w:widowControl w:val="0"/>
        <w:autoSpaceDE w:val="0"/>
        <w:autoSpaceDN w:val="0"/>
        <w:rPr>
          <w:rFonts w:ascii="Book Antiqua" w:eastAsia="Book Antiqua" w:hAnsi="Book Antiqua" w:cs="Book Antiqua"/>
          <w:sz w:val="3"/>
          <w:szCs w:val="22"/>
          <w:lang w:bidi="en-US"/>
        </w:rPr>
      </w:pPr>
    </w:p>
    <w:p w14:paraId="7DD453DD" w14:textId="55A246C3" w:rsidR="00BB0201" w:rsidRDefault="00BB0201" w:rsidP="00F84BEB">
      <w:pPr>
        <w:widowControl w:val="0"/>
        <w:autoSpaceDE w:val="0"/>
        <w:autoSpaceDN w:val="0"/>
        <w:rPr>
          <w:rFonts w:ascii="Book Antiqua" w:eastAsia="Book Antiqua" w:hAnsi="Book Antiqua" w:cs="Book Antiqua"/>
          <w:sz w:val="3"/>
          <w:szCs w:val="22"/>
          <w:lang w:bidi="en-US"/>
        </w:rPr>
      </w:pPr>
    </w:p>
    <w:p w14:paraId="4D817BE2" w14:textId="7B7A6D28" w:rsidR="00BB0201" w:rsidRDefault="00BB0201" w:rsidP="00F84BEB">
      <w:pPr>
        <w:widowControl w:val="0"/>
        <w:autoSpaceDE w:val="0"/>
        <w:autoSpaceDN w:val="0"/>
        <w:rPr>
          <w:rFonts w:ascii="Book Antiqua" w:eastAsia="Book Antiqua" w:hAnsi="Book Antiqua" w:cs="Book Antiqua"/>
          <w:sz w:val="3"/>
          <w:szCs w:val="22"/>
          <w:lang w:bidi="en-US"/>
        </w:rPr>
      </w:pPr>
    </w:p>
    <w:p w14:paraId="22BA927E" w14:textId="6A92A218" w:rsidR="00BB0201" w:rsidRDefault="00BB0201" w:rsidP="00F84BEB">
      <w:pPr>
        <w:widowControl w:val="0"/>
        <w:autoSpaceDE w:val="0"/>
        <w:autoSpaceDN w:val="0"/>
        <w:rPr>
          <w:rFonts w:ascii="Book Antiqua" w:eastAsia="Book Antiqua" w:hAnsi="Book Antiqua" w:cs="Book Antiqua"/>
          <w:sz w:val="3"/>
          <w:szCs w:val="22"/>
          <w:lang w:bidi="en-US"/>
        </w:rPr>
      </w:pPr>
    </w:p>
    <w:p w14:paraId="16616703" w14:textId="31B98DF8" w:rsidR="00BB0201" w:rsidRDefault="00BB0201" w:rsidP="00F84BEB">
      <w:pPr>
        <w:widowControl w:val="0"/>
        <w:autoSpaceDE w:val="0"/>
        <w:autoSpaceDN w:val="0"/>
        <w:rPr>
          <w:rFonts w:ascii="Book Antiqua" w:eastAsia="Book Antiqua" w:hAnsi="Book Antiqua" w:cs="Book Antiqua"/>
          <w:sz w:val="3"/>
          <w:szCs w:val="22"/>
          <w:lang w:bidi="en-US"/>
        </w:rPr>
      </w:pPr>
    </w:p>
    <w:p w14:paraId="36883F8E" w14:textId="23FB09F9" w:rsidR="00BB0201" w:rsidRDefault="00BB0201" w:rsidP="00F84BEB">
      <w:pPr>
        <w:widowControl w:val="0"/>
        <w:autoSpaceDE w:val="0"/>
        <w:autoSpaceDN w:val="0"/>
        <w:rPr>
          <w:rFonts w:ascii="Book Antiqua" w:eastAsia="Book Antiqua" w:hAnsi="Book Antiqua" w:cs="Book Antiqua"/>
          <w:sz w:val="3"/>
          <w:szCs w:val="22"/>
          <w:lang w:bidi="en-US"/>
        </w:rPr>
      </w:pPr>
    </w:p>
    <w:p w14:paraId="70BA51B2" w14:textId="36DD1B5E" w:rsidR="00BB0201" w:rsidRDefault="00BB0201" w:rsidP="00F84BEB">
      <w:pPr>
        <w:widowControl w:val="0"/>
        <w:autoSpaceDE w:val="0"/>
        <w:autoSpaceDN w:val="0"/>
        <w:rPr>
          <w:rFonts w:ascii="Book Antiqua" w:eastAsia="Book Antiqua" w:hAnsi="Book Antiqua" w:cs="Book Antiqua"/>
          <w:sz w:val="3"/>
          <w:szCs w:val="22"/>
          <w:lang w:bidi="en-US"/>
        </w:rPr>
      </w:pPr>
    </w:p>
    <w:p w14:paraId="5B6FA8CF" w14:textId="65ABE7DC" w:rsidR="00BB0201" w:rsidRDefault="00BB0201" w:rsidP="00F84BEB">
      <w:pPr>
        <w:widowControl w:val="0"/>
        <w:autoSpaceDE w:val="0"/>
        <w:autoSpaceDN w:val="0"/>
        <w:rPr>
          <w:rFonts w:ascii="Book Antiqua" w:eastAsia="Book Antiqua" w:hAnsi="Book Antiqua" w:cs="Book Antiqua"/>
          <w:sz w:val="3"/>
          <w:szCs w:val="22"/>
          <w:lang w:bidi="en-US"/>
        </w:rPr>
      </w:pPr>
    </w:p>
    <w:p w14:paraId="0EEADAE3" w14:textId="62DBE285" w:rsidR="00BB0201" w:rsidRDefault="00BB0201" w:rsidP="00F84BEB">
      <w:pPr>
        <w:widowControl w:val="0"/>
        <w:autoSpaceDE w:val="0"/>
        <w:autoSpaceDN w:val="0"/>
        <w:rPr>
          <w:rFonts w:ascii="Book Antiqua" w:eastAsia="Book Antiqua" w:hAnsi="Book Antiqua" w:cs="Book Antiqua"/>
          <w:sz w:val="3"/>
          <w:szCs w:val="22"/>
          <w:lang w:bidi="en-US"/>
        </w:rPr>
      </w:pPr>
    </w:p>
    <w:p w14:paraId="288E0107" w14:textId="6ACA34EB" w:rsidR="00BB0201" w:rsidRDefault="00BB0201" w:rsidP="00F84BEB">
      <w:pPr>
        <w:widowControl w:val="0"/>
        <w:autoSpaceDE w:val="0"/>
        <w:autoSpaceDN w:val="0"/>
        <w:rPr>
          <w:rFonts w:ascii="Book Antiqua" w:eastAsia="Book Antiqua" w:hAnsi="Book Antiqua" w:cs="Book Antiqua"/>
          <w:sz w:val="3"/>
          <w:szCs w:val="22"/>
          <w:lang w:bidi="en-US"/>
        </w:rPr>
      </w:pPr>
    </w:p>
    <w:p w14:paraId="6A5D113B" w14:textId="0F6AFA00" w:rsidR="00BB0201" w:rsidRDefault="00BB0201" w:rsidP="00F84BEB">
      <w:pPr>
        <w:widowControl w:val="0"/>
        <w:autoSpaceDE w:val="0"/>
        <w:autoSpaceDN w:val="0"/>
        <w:rPr>
          <w:rFonts w:ascii="Book Antiqua" w:eastAsia="Book Antiqua" w:hAnsi="Book Antiqua" w:cs="Book Antiqua"/>
          <w:sz w:val="3"/>
          <w:szCs w:val="22"/>
          <w:lang w:bidi="en-US"/>
        </w:rPr>
      </w:pPr>
    </w:p>
    <w:p w14:paraId="16058541" w14:textId="6CD5CB61" w:rsidR="00BB0201" w:rsidRDefault="00BB0201" w:rsidP="00F84BEB">
      <w:pPr>
        <w:widowControl w:val="0"/>
        <w:autoSpaceDE w:val="0"/>
        <w:autoSpaceDN w:val="0"/>
        <w:rPr>
          <w:rFonts w:ascii="Book Antiqua" w:eastAsia="Book Antiqua" w:hAnsi="Book Antiqua" w:cs="Book Antiqua"/>
          <w:sz w:val="3"/>
          <w:szCs w:val="22"/>
          <w:lang w:bidi="en-US"/>
        </w:rPr>
      </w:pPr>
    </w:p>
    <w:p w14:paraId="60E82DFD" w14:textId="46393686" w:rsidR="00BB0201" w:rsidRDefault="00BB0201" w:rsidP="00F84BEB">
      <w:pPr>
        <w:widowControl w:val="0"/>
        <w:autoSpaceDE w:val="0"/>
        <w:autoSpaceDN w:val="0"/>
        <w:rPr>
          <w:rFonts w:ascii="Book Antiqua" w:eastAsia="Book Antiqua" w:hAnsi="Book Antiqua" w:cs="Book Antiqua"/>
          <w:sz w:val="3"/>
          <w:szCs w:val="22"/>
          <w:lang w:bidi="en-US"/>
        </w:rPr>
      </w:pPr>
    </w:p>
    <w:p w14:paraId="1BED96F0" w14:textId="04C42A04" w:rsidR="00BB0201" w:rsidRDefault="00BB0201" w:rsidP="00F84BEB">
      <w:pPr>
        <w:widowControl w:val="0"/>
        <w:autoSpaceDE w:val="0"/>
        <w:autoSpaceDN w:val="0"/>
        <w:rPr>
          <w:rFonts w:ascii="Book Antiqua" w:eastAsia="Book Antiqua" w:hAnsi="Book Antiqua" w:cs="Book Antiqua"/>
          <w:sz w:val="3"/>
          <w:szCs w:val="22"/>
          <w:lang w:bidi="en-US"/>
        </w:rPr>
      </w:pPr>
    </w:p>
    <w:p w14:paraId="748C9119" w14:textId="4FA76E62" w:rsidR="00BB0201" w:rsidRDefault="00BB0201" w:rsidP="00F84BEB">
      <w:pPr>
        <w:widowControl w:val="0"/>
        <w:autoSpaceDE w:val="0"/>
        <w:autoSpaceDN w:val="0"/>
        <w:rPr>
          <w:rFonts w:ascii="Book Antiqua" w:eastAsia="Book Antiqua" w:hAnsi="Book Antiqua" w:cs="Book Antiqua"/>
          <w:sz w:val="3"/>
          <w:szCs w:val="22"/>
          <w:lang w:bidi="en-US"/>
        </w:rPr>
      </w:pPr>
    </w:p>
    <w:p w14:paraId="65427AA5" w14:textId="4267EC00" w:rsidR="00BB0201" w:rsidRDefault="00BB0201" w:rsidP="00F84BEB">
      <w:pPr>
        <w:widowControl w:val="0"/>
        <w:autoSpaceDE w:val="0"/>
        <w:autoSpaceDN w:val="0"/>
        <w:rPr>
          <w:rFonts w:ascii="Book Antiqua" w:eastAsia="Book Antiqua" w:hAnsi="Book Antiqua" w:cs="Book Antiqua"/>
          <w:sz w:val="3"/>
          <w:szCs w:val="22"/>
          <w:lang w:bidi="en-US"/>
        </w:rPr>
      </w:pPr>
    </w:p>
    <w:p w14:paraId="27D59099" w14:textId="4718F3D4" w:rsidR="00BB0201" w:rsidRDefault="00BB0201" w:rsidP="00F84BEB">
      <w:pPr>
        <w:widowControl w:val="0"/>
        <w:autoSpaceDE w:val="0"/>
        <w:autoSpaceDN w:val="0"/>
        <w:rPr>
          <w:rFonts w:ascii="Book Antiqua" w:eastAsia="Book Antiqua" w:hAnsi="Book Antiqua" w:cs="Book Antiqua"/>
          <w:sz w:val="3"/>
          <w:szCs w:val="22"/>
          <w:lang w:bidi="en-US"/>
        </w:rPr>
      </w:pPr>
    </w:p>
    <w:p w14:paraId="234EF957" w14:textId="27C0329C" w:rsidR="00BB0201" w:rsidRDefault="00BB0201" w:rsidP="00F84BEB">
      <w:pPr>
        <w:widowControl w:val="0"/>
        <w:autoSpaceDE w:val="0"/>
        <w:autoSpaceDN w:val="0"/>
        <w:rPr>
          <w:rFonts w:ascii="Book Antiqua" w:eastAsia="Book Antiqua" w:hAnsi="Book Antiqua" w:cs="Book Antiqua"/>
          <w:sz w:val="3"/>
          <w:szCs w:val="22"/>
          <w:lang w:bidi="en-US"/>
        </w:rPr>
      </w:pPr>
    </w:p>
    <w:p w14:paraId="13624066" w14:textId="3B4D4599" w:rsidR="00BB0201" w:rsidRDefault="00BB0201" w:rsidP="00F84BEB">
      <w:pPr>
        <w:widowControl w:val="0"/>
        <w:autoSpaceDE w:val="0"/>
        <w:autoSpaceDN w:val="0"/>
        <w:rPr>
          <w:rFonts w:ascii="Book Antiqua" w:eastAsia="Book Antiqua" w:hAnsi="Book Antiqua" w:cs="Book Antiqua"/>
          <w:sz w:val="3"/>
          <w:szCs w:val="22"/>
          <w:lang w:bidi="en-US"/>
        </w:rPr>
      </w:pPr>
    </w:p>
    <w:p w14:paraId="1E73CF6F" w14:textId="5BE9886D" w:rsidR="00BB0201" w:rsidRDefault="00BB0201" w:rsidP="00F84BEB">
      <w:pPr>
        <w:widowControl w:val="0"/>
        <w:autoSpaceDE w:val="0"/>
        <w:autoSpaceDN w:val="0"/>
        <w:rPr>
          <w:rFonts w:ascii="Book Antiqua" w:eastAsia="Book Antiqua" w:hAnsi="Book Antiqua" w:cs="Book Antiqua"/>
          <w:sz w:val="3"/>
          <w:szCs w:val="22"/>
          <w:lang w:bidi="en-US"/>
        </w:rPr>
      </w:pPr>
    </w:p>
    <w:p w14:paraId="292392CB" w14:textId="54C33D60" w:rsidR="00BB0201" w:rsidRDefault="00BB0201" w:rsidP="00F84BEB">
      <w:pPr>
        <w:widowControl w:val="0"/>
        <w:autoSpaceDE w:val="0"/>
        <w:autoSpaceDN w:val="0"/>
        <w:rPr>
          <w:rFonts w:ascii="Book Antiqua" w:eastAsia="Book Antiqua" w:hAnsi="Book Antiqua" w:cs="Book Antiqua"/>
          <w:sz w:val="3"/>
          <w:szCs w:val="22"/>
          <w:lang w:bidi="en-US"/>
        </w:rPr>
      </w:pPr>
    </w:p>
    <w:p w14:paraId="61167E97" w14:textId="37034438" w:rsidR="00BB0201" w:rsidRDefault="00BB0201" w:rsidP="00F84BEB">
      <w:pPr>
        <w:widowControl w:val="0"/>
        <w:autoSpaceDE w:val="0"/>
        <w:autoSpaceDN w:val="0"/>
        <w:rPr>
          <w:rFonts w:ascii="Book Antiqua" w:eastAsia="Book Antiqua" w:hAnsi="Book Antiqua" w:cs="Book Antiqua"/>
          <w:sz w:val="3"/>
          <w:szCs w:val="22"/>
          <w:lang w:bidi="en-US"/>
        </w:rPr>
      </w:pPr>
    </w:p>
    <w:p w14:paraId="135CD843" w14:textId="6BE1337E" w:rsidR="00BB0201" w:rsidRDefault="00BB0201" w:rsidP="00F84BEB">
      <w:pPr>
        <w:widowControl w:val="0"/>
        <w:autoSpaceDE w:val="0"/>
        <w:autoSpaceDN w:val="0"/>
        <w:rPr>
          <w:rFonts w:ascii="Book Antiqua" w:eastAsia="Book Antiqua" w:hAnsi="Book Antiqua" w:cs="Book Antiqua"/>
          <w:sz w:val="3"/>
          <w:szCs w:val="22"/>
          <w:lang w:bidi="en-US"/>
        </w:rPr>
      </w:pPr>
    </w:p>
    <w:p w14:paraId="3981489C" w14:textId="2FCB4870" w:rsidR="00BB0201" w:rsidRDefault="00BB0201" w:rsidP="00F84BEB">
      <w:pPr>
        <w:widowControl w:val="0"/>
        <w:autoSpaceDE w:val="0"/>
        <w:autoSpaceDN w:val="0"/>
        <w:rPr>
          <w:rFonts w:ascii="Book Antiqua" w:eastAsia="Book Antiqua" w:hAnsi="Book Antiqua" w:cs="Book Antiqua"/>
          <w:sz w:val="3"/>
          <w:szCs w:val="22"/>
          <w:lang w:bidi="en-US"/>
        </w:rPr>
      </w:pPr>
    </w:p>
    <w:p w14:paraId="24A6BA45" w14:textId="2B44AAC8" w:rsidR="00BB0201" w:rsidRDefault="00BB0201" w:rsidP="00F84BEB">
      <w:pPr>
        <w:widowControl w:val="0"/>
        <w:autoSpaceDE w:val="0"/>
        <w:autoSpaceDN w:val="0"/>
        <w:rPr>
          <w:rFonts w:ascii="Book Antiqua" w:eastAsia="Book Antiqua" w:hAnsi="Book Antiqua" w:cs="Book Antiqua"/>
          <w:sz w:val="3"/>
          <w:szCs w:val="22"/>
          <w:lang w:bidi="en-US"/>
        </w:rPr>
      </w:pPr>
    </w:p>
    <w:p w14:paraId="0458799A" w14:textId="513DAC3C" w:rsidR="00BB0201" w:rsidRDefault="00BB0201" w:rsidP="00F84BEB">
      <w:pPr>
        <w:widowControl w:val="0"/>
        <w:autoSpaceDE w:val="0"/>
        <w:autoSpaceDN w:val="0"/>
        <w:rPr>
          <w:rFonts w:ascii="Book Antiqua" w:eastAsia="Book Antiqua" w:hAnsi="Book Antiqua" w:cs="Book Antiqua"/>
          <w:sz w:val="3"/>
          <w:szCs w:val="22"/>
          <w:lang w:bidi="en-US"/>
        </w:rPr>
      </w:pPr>
    </w:p>
    <w:p w14:paraId="460568D7" w14:textId="5893E149" w:rsidR="00BB0201" w:rsidRDefault="00BB0201" w:rsidP="00F84BEB">
      <w:pPr>
        <w:widowControl w:val="0"/>
        <w:autoSpaceDE w:val="0"/>
        <w:autoSpaceDN w:val="0"/>
        <w:rPr>
          <w:rFonts w:ascii="Book Antiqua" w:eastAsia="Book Antiqua" w:hAnsi="Book Antiqua" w:cs="Book Antiqua"/>
          <w:sz w:val="3"/>
          <w:szCs w:val="22"/>
          <w:lang w:bidi="en-US"/>
        </w:rPr>
      </w:pPr>
    </w:p>
    <w:p w14:paraId="3C369DEA" w14:textId="1654DF2B" w:rsidR="00BB0201" w:rsidRDefault="00BB0201" w:rsidP="00F84BEB">
      <w:pPr>
        <w:widowControl w:val="0"/>
        <w:autoSpaceDE w:val="0"/>
        <w:autoSpaceDN w:val="0"/>
        <w:rPr>
          <w:rFonts w:ascii="Book Antiqua" w:eastAsia="Book Antiqua" w:hAnsi="Book Antiqua" w:cs="Book Antiqua"/>
          <w:sz w:val="3"/>
          <w:szCs w:val="22"/>
          <w:lang w:bidi="en-US"/>
        </w:rPr>
      </w:pPr>
    </w:p>
    <w:p w14:paraId="51024132" w14:textId="5E8C0D6E" w:rsidR="00BB0201" w:rsidRDefault="00BB0201" w:rsidP="00F84BEB">
      <w:pPr>
        <w:widowControl w:val="0"/>
        <w:autoSpaceDE w:val="0"/>
        <w:autoSpaceDN w:val="0"/>
        <w:rPr>
          <w:rFonts w:ascii="Book Antiqua" w:eastAsia="Book Antiqua" w:hAnsi="Book Antiqua" w:cs="Book Antiqua"/>
          <w:sz w:val="3"/>
          <w:szCs w:val="22"/>
          <w:lang w:bidi="en-US"/>
        </w:rPr>
      </w:pPr>
    </w:p>
    <w:p w14:paraId="3DEC0EE0" w14:textId="24038004" w:rsidR="00BB0201" w:rsidRDefault="00BB0201" w:rsidP="00F84BEB">
      <w:pPr>
        <w:widowControl w:val="0"/>
        <w:autoSpaceDE w:val="0"/>
        <w:autoSpaceDN w:val="0"/>
        <w:rPr>
          <w:rFonts w:ascii="Book Antiqua" w:eastAsia="Book Antiqua" w:hAnsi="Book Antiqua" w:cs="Book Antiqua"/>
          <w:sz w:val="3"/>
          <w:szCs w:val="22"/>
          <w:lang w:bidi="en-US"/>
        </w:rPr>
      </w:pPr>
    </w:p>
    <w:p w14:paraId="3552EEB9" w14:textId="499CFDCE" w:rsidR="00BB0201" w:rsidRDefault="00BB0201" w:rsidP="00F84BEB">
      <w:pPr>
        <w:widowControl w:val="0"/>
        <w:autoSpaceDE w:val="0"/>
        <w:autoSpaceDN w:val="0"/>
        <w:rPr>
          <w:rFonts w:ascii="Book Antiqua" w:eastAsia="Book Antiqua" w:hAnsi="Book Antiqua" w:cs="Book Antiqua"/>
          <w:sz w:val="3"/>
          <w:szCs w:val="22"/>
          <w:lang w:bidi="en-US"/>
        </w:rPr>
      </w:pPr>
    </w:p>
    <w:p w14:paraId="26C1B66F" w14:textId="708077B2" w:rsidR="00BB0201" w:rsidRDefault="00BB0201" w:rsidP="00F84BEB">
      <w:pPr>
        <w:widowControl w:val="0"/>
        <w:autoSpaceDE w:val="0"/>
        <w:autoSpaceDN w:val="0"/>
        <w:rPr>
          <w:rFonts w:ascii="Book Antiqua" w:eastAsia="Book Antiqua" w:hAnsi="Book Antiqua" w:cs="Book Antiqua"/>
          <w:sz w:val="3"/>
          <w:szCs w:val="22"/>
          <w:lang w:bidi="en-US"/>
        </w:rPr>
      </w:pPr>
    </w:p>
    <w:p w14:paraId="0B7CCA6C" w14:textId="4D6E544B" w:rsidR="00BB0201" w:rsidRDefault="00BB0201" w:rsidP="00F84BEB">
      <w:pPr>
        <w:widowControl w:val="0"/>
        <w:autoSpaceDE w:val="0"/>
        <w:autoSpaceDN w:val="0"/>
        <w:rPr>
          <w:rFonts w:ascii="Book Antiqua" w:eastAsia="Book Antiqua" w:hAnsi="Book Antiqua" w:cs="Book Antiqua"/>
          <w:sz w:val="3"/>
          <w:szCs w:val="22"/>
          <w:lang w:bidi="en-US"/>
        </w:rPr>
      </w:pPr>
    </w:p>
    <w:p w14:paraId="1CA4B0E4" w14:textId="7522E707" w:rsidR="00BB0201" w:rsidRDefault="00BB0201" w:rsidP="00F84BEB">
      <w:pPr>
        <w:widowControl w:val="0"/>
        <w:autoSpaceDE w:val="0"/>
        <w:autoSpaceDN w:val="0"/>
        <w:rPr>
          <w:rFonts w:ascii="Book Antiqua" w:eastAsia="Book Antiqua" w:hAnsi="Book Antiqua" w:cs="Book Antiqua"/>
          <w:sz w:val="3"/>
          <w:szCs w:val="22"/>
          <w:lang w:bidi="en-US"/>
        </w:rPr>
      </w:pPr>
    </w:p>
    <w:p w14:paraId="5705ED54" w14:textId="196E9E0A" w:rsidR="00BB0201" w:rsidRDefault="00BB0201" w:rsidP="00F84BEB">
      <w:pPr>
        <w:widowControl w:val="0"/>
        <w:autoSpaceDE w:val="0"/>
        <w:autoSpaceDN w:val="0"/>
        <w:rPr>
          <w:rFonts w:ascii="Book Antiqua" w:eastAsia="Book Antiqua" w:hAnsi="Book Antiqua" w:cs="Book Antiqua"/>
          <w:sz w:val="3"/>
          <w:szCs w:val="22"/>
          <w:lang w:bidi="en-US"/>
        </w:rPr>
      </w:pPr>
    </w:p>
    <w:p w14:paraId="43B19609" w14:textId="0ED5BE26" w:rsidR="00BB0201" w:rsidRDefault="00BB0201" w:rsidP="00F84BEB">
      <w:pPr>
        <w:widowControl w:val="0"/>
        <w:autoSpaceDE w:val="0"/>
        <w:autoSpaceDN w:val="0"/>
        <w:rPr>
          <w:rFonts w:ascii="Book Antiqua" w:eastAsia="Book Antiqua" w:hAnsi="Book Antiqua" w:cs="Book Antiqua"/>
          <w:sz w:val="3"/>
          <w:szCs w:val="22"/>
          <w:lang w:bidi="en-US"/>
        </w:rPr>
      </w:pPr>
    </w:p>
    <w:p w14:paraId="38EC7A57" w14:textId="631E40D5" w:rsidR="00BB0201" w:rsidRDefault="00BB0201" w:rsidP="00F84BEB">
      <w:pPr>
        <w:widowControl w:val="0"/>
        <w:autoSpaceDE w:val="0"/>
        <w:autoSpaceDN w:val="0"/>
        <w:rPr>
          <w:rFonts w:ascii="Book Antiqua" w:eastAsia="Book Antiqua" w:hAnsi="Book Antiqua" w:cs="Book Antiqua"/>
          <w:sz w:val="3"/>
          <w:szCs w:val="22"/>
          <w:lang w:bidi="en-US"/>
        </w:rPr>
      </w:pPr>
    </w:p>
    <w:p w14:paraId="1AAA146E" w14:textId="09DE8CC4" w:rsidR="00BB0201" w:rsidRDefault="00BB0201" w:rsidP="00F84BEB">
      <w:pPr>
        <w:widowControl w:val="0"/>
        <w:autoSpaceDE w:val="0"/>
        <w:autoSpaceDN w:val="0"/>
        <w:rPr>
          <w:rFonts w:ascii="Book Antiqua" w:eastAsia="Book Antiqua" w:hAnsi="Book Antiqua" w:cs="Book Antiqua"/>
          <w:sz w:val="3"/>
          <w:szCs w:val="22"/>
          <w:lang w:bidi="en-US"/>
        </w:rPr>
      </w:pPr>
    </w:p>
    <w:p w14:paraId="39CAF5A6" w14:textId="3A3EAEDB" w:rsidR="00BB0201" w:rsidRDefault="00BB0201" w:rsidP="00F84BEB">
      <w:pPr>
        <w:widowControl w:val="0"/>
        <w:autoSpaceDE w:val="0"/>
        <w:autoSpaceDN w:val="0"/>
        <w:rPr>
          <w:rFonts w:ascii="Book Antiqua" w:eastAsia="Book Antiqua" w:hAnsi="Book Antiqua" w:cs="Book Antiqua"/>
          <w:sz w:val="3"/>
          <w:szCs w:val="22"/>
          <w:lang w:bidi="en-US"/>
        </w:rPr>
      </w:pPr>
    </w:p>
    <w:p w14:paraId="11C6E153" w14:textId="15BEF7DC" w:rsidR="00BB0201" w:rsidRDefault="00BB0201" w:rsidP="00F84BEB">
      <w:pPr>
        <w:widowControl w:val="0"/>
        <w:autoSpaceDE w:val="0"/>
        <w:autoSpaceDN w:val="0"/>
        <w:rPr>
          <w:rFonts w:ascii="Book Antiqua" w:eastAsia="Book Antiqua" w:hAnsi="Book Antiqua" w:cs="Book Antiqua"/>
          <w:sz w:val="3"/>
          <w:szCs w:val="22"/>
          <w:lang w:bidi="en-US"/>
        </w:rPr>
      </w:pPr>
    </w:p>
    <w:p w14:paraId="5A376A11" w14:textId="1AED0264" w:rsidR="00BB0201" w:rsidRDefault="00BB0201" w:rsidP="00F84BEB">
      <w:pPr>
        <w:widowControl w:val="0"/>
        <w:autoSpaceDE w:val="0"/>
        <w:autoSpaceDN w:val="0"/>
        <w:rPr>
          <w:rFonts w:ascii="Book Antiqua" w:eastAsia="Book Antiqua" w:hAnsi="Book Antiqua" w:cs="Book Antiqua"/>
          <w:sz w:val="3"/>
          <w:szCs w:val="22"/>
          <w:lang w:bidi="en-US"/>
        </w:rPr>
      </w:pPr>
    </w:p>
    <w:p w14:paraId="1181859B" w14:textId="30EF4587" w:rsidR="00BB0201" w:rsidRDefault="00BB0201" w:rsidP="00F84BEB">
      <w:pPr>
        <w:widowControl w:val="0"/>
        <w:autoSpaceDE w:val="0"/>
        <w:autoSpaceDN w:val="0"/>
        <w:rPr>
          <w:rFonts w:ascii="Book Antiqua" w:eastAsia="Book Antiqua" w:hAnsi="Book Antiqua" w:cs="Book Antiqua"/>
          <w:sz w:val="3"/>
          <w:szCs w:val="22"/>
          <w:lang w:bidi="en-US"/>
        </w:rPr>
      </w:pPr>
    </w:p>
    <w:p w14:paraId="664B2B0D" w14:textId="6CBF77D9" w:rsidR="00BB0201" w:rsidRDefault="00BB0201" w:rsidP="00F84BEB">
      <w:pPr>
        <w:widowControl w:val="0"/>
        <w:autoSpaceDE w:val="0"/>
        <w:autoSpaceDN w:val="0"/>
        <w:rPr>
          <w:rFonts w:ascii="Book Antiqua" w:eastAsia="Book Antiqua" w:hAnsi="Book Antiqua" w:cs="Book Antiqua"/>
          <w:sz w:val="3"/>
          <w:szCs w:val="22"/>
          <w:lang w:bidi="en-US"/>
        </w:rPr>
      </w:pPr>
    </w:p>
    <w:p w14:paraId="0865AFC7" w14:textId="40152728" w:rsidR="00BB0201" w:rsidRDefault="00BB0201" w:rsidP="00F84BEB">
      <w:pPr>
        <w:widowControl w:val="0"/>
        <w:autoSpaceDE w:val="0"/>
        <w:autoSpaceDN w:val="0"/>
        <w:rPr>
          <w:rFonts w:ascii="Book Antiqua" w:eastAsia="Book Antiqua" w:hAnsi="Book Antiqua" w:cs="Book Antiqua"/>
          <w:sz w:val="3"/>
          <w:szCs w:val="22"/>
          <w:lang w:bidi="en-US"/>
        </w:rPr>
      </w:pPr>
    </w:p>
    <w:p w14:paraId="068BF669" w14:textId="4278DB8F" w:rsidR="00BB0201" w:rsidRDefault="00BB0201" w:rsidP="00F84BEB">
      <w:pPr>
        <w:widowControl w:val="0"/>
        <w:autoSpaceDE w:val="0"/>
        <w:autoSpaceDN w:val="0"/>
        <w:rPr>
          <w:rFonts w:ascii="Book Antiqua" w:eastAsia="Book Antiqua" w:hAnsi="Book Antiqua" w:cs="Book Antiqua"/>
          <w:sz w:val="3"/>
          <w:szCs w:val="22"/>
          <w:lang w:bidi="en-US"/>
        </w:rPr>
      </w:pPr>
    </w:p>
    <w:p w14:paraId="318BC661" w14:textId="5A465160" w:rsidR="00BB0201" w:rsidRDefault="00BB0201" w:rsidP="00F84BEB">
      <w:pPr>
        <w:widowControl w:val="0"/>
        <w:autoSpaceDE w:val="0"/>
        <w:autoSpaceDN w:val="0"/>
        <w:rPr>
          <w:rFonts w:ascii="Book Antiqua" w:eastAsia="Book Antiqua" w:hAnsi="Book Antiqua" w:cs="Book Antiqua"/>
          <w:sz w:val="3"/>
          <w:szCs w:val="22"/>
          <w:lang w:bidi="en-US"/>
        </w:rPr>
      </w:pPr>
    </w:p>
    <w:p w14:paraId="56ACBD6B" w14:textId="3BEBA124" w:rsidR="00BB0201" w:rsidRDefault="00BB0201" w:rsidP="00F84BEB">
      <w:pPr>
        <w:widowControl w:val="0"/>
        <w:autoSpaceDE w:val="0"/>
        <w:autoSpaceDN w:val="0"/>
        <w:rPr>
          <w:rFonts w:ascii="Book Antiqua" w:eastAsia="Book Antiqua" w:hAnsi="Book Antiqua" w:cs="Book Antiqua"/>
          <w:sz w:val="3"/>
          <w:szCs w:val="22"/>
          <w:lang w:bidi="en-US"/>
        </w:rPr>
      </w:pPr>
    </w:p>
    <w:p w14:paraId="5991B1CD" w14:textId="455EE980" w:rsidR="00BB0201" w:rsidRDefault="00BB0201" w:rsidP="00F84BEB">
      <w:pPr>
        <w:widowControl w:val="0"/>
        <w:autoSpaceDE w:val="0"/>
        <w:autoSpaceDN w:val="0"/>
        <w:rPr>
          <w:rFonts w:ascii="Book Antiqua" w:eastAsia="Book Antiqua" w:hAnsi="Book Antiqua" w:cs="Book Antiqua"/>
          <w:sz w:val="3"/>
          <w:szCs w:val="22"/>
          <w:lang w:bidi="en-US"/>
        </w:rPr>
      </w:pPr>
    </w:p>
    <w:p w14:paraId="6530C025" w14:textId="1A4833D2" w:rsidR="00BB0201" w:rsidRDefault="00BB0201" w:rsidP="00F84BEB">
      <w:pPr>
        <w:widowControl w:val="0"/>
        <w:autoSpaceDE w:val="0"/>
        <w:autoSpaceDN w:val="0"/>
        <w:rPr>
          <w:rFonts w:ascii="Book Antiqua" w:eastAsia="Book Antiqua" w:hAnsi="Book Antiqua" w:cs="Book Antiqua"/>
          <w:sz w:val="3"/>
          <w:szCs w:val="22"/>
          <w:lang w:bidi="en-US"/>
        </w:rPr>
      </w:pPr>
    </w:p>
    <w:p w14:paraId="5EF8B3BD" w14:textId="06143933" w:rsidR="00BB0201" w:rsidRDefault="00BB0201" w:rsidP="00F84BEB">
      <w:pPr>
        <w:widowControl w:val="0"/>
        <w:autoSpaceDE w:val="0"/>
        <w:autoSpaceDN w:val="0"/>
        <w:rPr>
          <w:rFonts w:ascii="Book Antiqua" w:eastAsia="Book Antiqua" w:hAnsi="Book Antiqua" w:cs="Book Antiqua"/>
          <w:sz w:val="3"/>
          <w:szCs w:val="22"/>
          <w:lang w:bidi="en-US"/>
        </w:rPr>
      </w:pPr>
    </w:p>
    <w:p w14:paraId="50E2FD58" w14:textId="2F1DEC11" w:rsidR="00BB0201" w:rsidRDefault="00BB0201" w:rsidP="00F84BEB">
      <w:pPr>
        <w:widowControl w:val="0"/>
        <w:autoSpaceDE w:val="0"/>
        <w:autoSpaceDN w:val="0"/>
        <w:rPr>
          <w:rFonts w:ascii="Book Antiqua" w:eastAsia="Book Antiqua" w:hAnsi="Book Antiqua" w:cs="Book Antiqua"/>
          <w:sz w:val="3"/>
          <w:szCs w:val="22"/>
          <w:lang w:bidi="en-US"/>
        </w:rPr>
      </w:pPr>
    </w:p>
    <w:p w14:paraId="29F60C83" w14:textId="5F4ACA3D" w:rsidR="00BB0201" w:rsidRDefault="00BB0201" w:rsidP="00F84BEB">
      <w:pPr>
        <w:widowControl w:val="0"/>
        <w:autoSpaceDE w:val="0"/>
        <w:autoSpaceDN w:val="0"/>
        <w:rPr>
          <w:rFonts w:ascii="Book Antiqua" w:eastAsia="Book Antiqua" w:hAnsi="Book Antiqua" w:cs="Book Antiqua"/>
          <w:sz w:val="3"/>
          <w:szCs w:val="22"/>
          <w:lang w:bidi="en-US"/>
        </w:rPr>
      </w:pPr>
    </w:p>
    <w:p w14:paraId="533D7F65" w14:textId="794D1B7B" w:rsidR="00BB0201" w:rsidRDefault="00BB0201" w:rsidP="00F84BEB">
      <w:pPr>
        <w:widowControl w:val="0"/>
        <w:autoSpaceDE w:val="0"/>
        <w:autoSpaceDN w:val="0"/>
        <w:rPr>
          <w:rFonts w:ascii="Book Antiqua" w:eastAsia="Book Antiqua" w:hAnsi="Book Antiqua" w:cs="Book Antiqua"/>
          <w:sz w:val="3"/>
          <w:szCs w:val="22"/>
          <w:lang w:bidi="en-US"/>
        </w:rPr>
      </w:pPr>
    </w:p>
    <w:p w14:paraId="1E243D10" w14:textId="6F47608F" w:rsidR="00BB0201" w:rsidRDefault="00BB0201" w:rsidP="00F84BEB">
      <w:pPr>
        <w:widowControl w:val="0"/>
        <w:autoSpaceDE w:val="0"/>
        <w:autoSpaceDN w:val="0"/>
        <w:rPr>
          <w:rFonts w:ascii="Book Antiqua" w:eastAsia="Book Antiqua" w:hAnsi="Book Antiqua" w:cs="Book Antiqua"/>
          <w:sz w:val="3"/>
          <w:szCs w:val="22"/>
          <w:lang w:bidi="en-US"/>
        </w:rPr>
      </w:pPr>
    </w:p>
    <w:p w14:paraId="20502E4F" w14:textId="3F0D56F4" w:rsidR="00BB0201" w:rsidRDefault="00BB0201" w:rsidP="00F84BEB">
      <w:pPr>
        <w:widowControl w:val="0"/>
        <w:autoSpaceDE w:val="0"/>
        <w:autoSpaceDN w:val="0"/>
        <w:rPr>
          <w:rFonts w:ascii="Book Antiqua" w:eastAsia="Book Antiqua" w:hAnsi="Book Antiqua" w:cs="Book Antiqua"/>
          <w:sz w:val="3"/>
          <w:szCs w:val="22"/>
          <w:lang w:bidi="en-US"/>
        </w:rPr>
      </w:pPr>
    </w:p>
    <w:p w14:paraId="7DCDA8B3" w14:textId="55CDE7F7" w:rsidR="00BB0201" w:rsidRDefault="00BB0201" w:rsidP="00F84BEB">
      <w:pPr>
        <w:widowControl w:val="0"/>
        <w:autoSpaceDE w:val="0"/>
        <w:autoSpaceDN w:val="0"/>
        <w:rPr>
          <w:rFonts w:ascii="Book Antiqua" w:eastAsia="Book Antiqua" w:hAnsi="Book Antiqua" w:cs="Book Antiqua"/>
          <w:sz w:val="3"/>
          <w:szCs w:val="22"/>
          <w:lang w:bidi="en-US"/>
        </w:rPr>
      </w:pPr>
    </w:p>
    <w:p w14:paraId="5748E232" w14:textId="221A6E7C" w:rsidR="00BB0201" w:rsidRDefault="00BB0201" w:rsidP="00F84BEB">
      <w:pPr>
        <w:widowControl w:val="0"/>
        <w:autoSpaceDE w:val="0"/>
        <w:autoSpaceDN w:val="0"/>
        <w:rPr>
          <w:rFonts w:ascii="Book Antiqua" w:eastAsia="Book Antiqua" w:hAnsi="Book Antiqua" w:cs="Book Antiqua"/>
          <w:sz w:val="3"/>
          <w:szCs w:val="22"/>
          <w:lang w:bidi="en-US"/>
        </w:rPr>
      </w:pPr>
    </w:p>
    <w:p w14:paraId="6B0D481C" w14:textId="77945BCB" w:rsidR="00BB0201" w:rsidRDefault="00BB0201" w:rsidP="00F84BEB">
      <w:pPr>
        <w:widowControl w:val="0"/>
        <w:autoSpaceDE w:val="0"/>
        <w:autoSpaceDN w:val="0"/>
        <w:rPr>
          <w:rFonts w:ascii="Book Antiqua" w:eastAsia="Book Antiqua" w:hAnsi="Book Antiqua" w:cs="Book Antiqua"/>
          <w:sz w:val="3"/>
          <w:szCs w:val="22"/>
          <w:lang w:bidi="en-US"/>
        </w:rPr>
      </w:pPr>
    </w:p>
    <w:p w14:paraId="1192843E" w14:textId="3CE7FDFD" w:rsidR="00BB0201" w:rsidRDefault="00BB0201" w:rsidP="00F84BEB">
      <w:pPr>
        <w:widowControl w:val="0"/>
        <w:autoSpaceDE w:val="0"/>
        <w:autoSpaceDN w:val="0"/>
        <w:rPr>
          <w:rFonts w:ascii="Book Antiqua" w:eastAsia="Book Antiqua" w:hAnsi="Book Antiqua" w:cs="Book Antiqua"/>
          <w:sz w:val="3"/>
          <w:szCs w:val="22"/>
          <w:lang w:bidi="en-US"/>
        </w:rPr>
      </w:pPr>
    </w:p>
    <w:p w14:paraId="2B07A6FB" w14:textId="5F9DBD61" w:rsidR="00BB0201" w:rsidRDefault="00BB0201" w:rsidP="00F84BEB">
      <w:pPr>
        <w:widowControl w:val="0"/>
        <w:autoSpaceDE w:val="0"/>
        <w:autoSpaceDN w:val="0"/>
        <w:rPr>
          <w:rFonts w:ascii="Book Antiqua" w:eastAsia="Book Antiqua" w:hAnsi="Book Antiqua" w:cs="Book Antiqua"/>
          <w:sz w:val="3"/>
          <w:szCs w:val="22"/>
          <w:lang w:bidi="en-US"/>
        </w:rPr>
      </w:pPr>
    </w:p>
    <w:p w14:paraId="4177160B" w14:textId="10957BBE" w:rsidR="00BB0201" w:rsidRDefault="00BB0201" w:rsidP="00F84BEB">
      <w:pPr>
        <w:widowControl w:val="0"/>
        <w:autoSpaceDE w:val="0"/>
        <w:autoSpaceDN w:val="0"/>
        <w:rPr>
          <w:rFonts w:ascii="Book Antiqua" w:eastAsia="Book Antiqua" w:hAnsi="Book Antiqua" w:cs="Book Antiqua"/>
          <w:sz w:val="3"/>
          <w:szCs w:val="22"/>
          <w:lang w:bidi="en-US"/>
        </w:rPr>
      </w:pPr>
    </w:p>
    <w:p w14:paraId="51B8D009" w14:textId="3A11C2F6" w:rsidR="00BB0201" w:rsidRDefault="00BB0201" w:rsidP="00F84BEB">
      <w:pPr>
        <w:widowControl w:val="0"/>
        <w:autoSpaceDE w:val="0"/>
        <w:autoSpaceDN w:val="0"/>
        <w:rPr>
          <w:rFonts w:ascii="Book Antiqua" w:eastAsia="Book Antiqua" w:hAnsi="Book Antiqua" w:cs="Book Antiqua"/>
          <w:sz w:val="3"/>
          <w:szCs w:val="22"/>
          <w:lang w:bidi="en-US"/>
        </w:rPr>
      </w:pPr>
    </w:p>
    <w:p w14:paraId="56711B1A" w14:textId="4C299614" w:rsidR="00BB0201" w:rsidRDefault="00BB0201" w:rsidP="00F84BEB">
      <w:pPr>
        <w:widowControl w:val="0"/>
        <w:autoSpaceDE w:val="0"/>
        <w:autoSpaceDN w:val="0"/>
        <w:rPr>
          <w:rFonts w:ascii="Book Antiqua" w:eastAsia="Book Antiqua" w:hAnsi="Book Antiqua" w:cs="Book Antiqua"/>
          <w:sz w:val="3"/>
          <w:szCs w:val="22"/>
          <w:lang w:bidi="en-US"/>
        </w:rPr>
      </w:pPr>
    </w:p>
    <w:p w14:paraId="726F4ABD" w14:textId="32932DD2" w:rsidR="00BB0201" w:rsidRDefault="00BB0201" w:rsidP="00F84BEB">
      <w:pPr>
        <w:widowControl w:val="0"/>
        <w:autoSpaceDE w:val="0"/>
        <w:autoSpaceDN w:val="0"/>
        <w:rPr>
          <w:rFonts w:ascii="Book Antiqua" w:eastAsia="Book Antiqua" w:hAnsi="Book Antiqua" w:cs="Book Antiqua"/>
          <w:sz w:val="3"/>
          <w:szCs w:val="22"/>
          <w:lang w:bidi="en-US"/>
        </w:rPr>
      </w:pPr>
    </w:p>
    <w:p w14:paraId="5351A030" w14:textId="7D7B358A" w:rsidR="00BB0201" w:rsidRDefault="00BB0201" w:rsidP="00F84BEB">
      <w:pPr>
        <w:widowControl w:val="0"/>
        <w:autoSpaceDE w:val="0"/>
        <w:autoSpaceDN w:val="0"/>
        <w:rPr>
          <w:rFonts w:ascii="Book Antiqua" w:eastAsia="Book Antiqua" w:hAnsi="Book Antiqua" w:cs="Book Antiqua"/>
          <w:sz w:val="3"/>
          <w:szCs w:val="22"/>
          <w:lang w:bidi="en-US"/>
        </w:rPr>
      </w:pPr>
    </w:p>
    <w:p w14:paraId="7AC1E2BE" w14:textId="7B249DB6" w:rsidR="00BB0201" w:rsidRDefault="00BB0201" w:rsidP="00F84BEB">
      <w:pPr>
        <w:widowControl w:val="0"/>
        <w:autoSpaceDE w:val="0"/>
        <w:autoSpaceDN w:val="0"/>
        <w:rPr>
          <w:rFonts w:ascii="Book Antiqua" w:eastAsia="Book Antiqua" w:hAnsi="Book Antiqua" w:cs="Book Antiqua"/>
          <w:sz w:val="3"/>
          <w:szCs w:val="22"/>
          <w:lang w:bidi="en-US"/>
        </w:rPr>
      </w:pPr>
    </w:p>
    <w:p w14:paraId="46C357B6" w14:textId="4F08C00D" w:rsidR="00BB0201" w:rsidRDefault="00BB0201" w:rsidP="00F84BEB">
      <w:pPr>
        <w:widowControl w:val="0"/>
        <w:autoSpaceDE w:val="0"/>
        <w:autoSpaceDN w:val="0"/>
        <w:rPr>
          <w:rFonts w:ascii="Book Antiqua" w:eastAsia="Book Antiqua" w:hAnsi="Book Antiqua" w:cs="Book Antiqua"/>
          <w:sz w:val="3"/>
          <w:szCs w:val="22"/>
          <w:lang w:bidi="en-US"/>
        </w:rPr>
      </w:pPr>
    </w:p>
    <w:p w14:paraId="1DBC91E2" w14:textId="663558CD" w:rsidR="00BB0201" w:rsidRDefault="00BB0201" w:rsidP="00F84BEB">
      <w:pPr>
        <w:widowControl w:val="0"/>
        <w:autoSpaceDE w:val="0"/>
        <w:autoSpaceDN w:val="0"/>
        <w:rPr>
          <w:rFonts w:ascii="Book Antiqua" w:eastAsia="Book Antiqua" w:hAnsi="Book Antiqua" w:cs="Book Antiqua"/>
          <w:sz w:val="3"/>
          <w:szCs w:val="22"/>
          <w:lang w:bidi="en-US"/>
        </w:rPr>
      </w:pPr>
    </w:p>
    <w:p w14:paraId="279C982D" w14:textId="3D86B8CF" w:rsidR="00BB0201" w:rsidRDefault="00BB0201" w:rsidP="00F84BEB">
      <w:pPr>
        <w:widowControl w:val="0"/>
        <w:autoSpaceDE w:val="0"/>
        <w:autoSpaceDN w:val="0"/>
        <w:rPr>
          <w:rFonts w:ascii="Book Antiqua" w:eastAsia="Book Antiqua" w:hAnsi="Book Antiqua" w:cs="Book Antiqua"/>
          <w:sz w:val="3"/>
          <w:szCs w:val="22"/>
          <w:lang w:bidi="en-US"/>
        </w:rPr>
      </w:pPr>
    </w:p>
    <w:p w14:paraId="746CBB75" w14:textId="0A6064AE" w:rsidR="00BB0201" w:rsidRDefault="00BB0201" w:rsidP="00F84BEB">
      <w:pPr>
        <w:widowControl w:val="0"/>
        <w:autoSpaceDE w:val="0"/>
        <w:autoSpaceDN w:val="0"/>
        <w:rPr>
          <w:rFonts w:ascii="Book Antiqua" w:eastAsia="Book Antiqua" w:hAnsi="Book Antiqua" w:cs="Book Antiqua"/>
          <w:sz w:val="3"/>
          <w:szCs w:val="22"/>
          <w:lang w:bidi="en-US"/>
        </w:rPr>
      </w:pPr>
    </w:p>
    <w:p w14:paraId="2F030D5A" w14:textId="2323FAA2" w:rsidR="00BB0201" w:rsidRDefault="00BB0201" w:rsidP="00F84BEB">
      <w:pPr>
        <w:widowControl w:val="0"/>
        <w:autoSpaceDE w:val="0"/>
        <w:autoSpaceDN w:val="0"/>
        <w:rPr>
          <w:rFonts w:ascii="Book Antiqua" w:eastAsia="Book Antiqua" w:hAnsi="Book Antiqua" w:cs="Book Antiqua"/>
          <w:sz w:val="3"/>
          <w:szCs w:val="22"/>
          <w:lang w:bidi="en-US"/>
        </w:rPr>
      </w:pPr>
    </w:p>
    <w:p w14:paraId="3652D086" w14:textId="22167CF3" w:rsidR="00BB0201" w:rsidRDefault="00BB0201" w:rsidP="00F84BEB">
      <w:pPr>
        <w:widowControl w:val="0"/>
        <w:autoSpaceDE w:val="0"/>
        <w:autoSpaceDN w:val="0"/>
        <w:rPr>
          <w:rFonts w:ascii="Book Antiqua" w:eastAsia="Book Antiqua" w:hAnsi="Book Antiqua" w:cs="Book Antiqua"/>
          <w:sz w:val="3"/>
          <w:szCs w:val="22"/>
          <w:lang w:bidi="en-US"/>
        </w:rPr>
      </w:pPr>
    </w:p>
    <w:p w14:paraId="53C428B4" w14:textId="275A6499" w:rsidR="00BB0201" w:rsidRDefault="00BB0201" w:rsidP="00F84BEB">
      <w:pPr>
        <w:widowControl w:val="0"/>
        <w:autoSpaceDE w:val="0"/>
        <w:autoSpaceDN w:val="0"/>
        <w:rPr>
          <w:rFonts w:ascii="Book Antiqua" w:eastAsia="Book Antiqua" w:hAnsi="Book Antiqua" w:cs="Book Antiqua"/>
          <w:sz w:val="3"/>
          <w:szCs w:val="22"/>
          <w:lang w:bidi="en-US"/>
        </w:rPr>
      </w:pPr>
    </w:p>
    <w:p w14:paraId="51D207F0" w14:textId="01877189" w:rsidR="00BB0201" w:rsidRDefault="00BB0201" w:rsidP="00F84BEB">
      <w:pPr>
        <w:widowControl w:val="0"/>
        <w:autoSpaceDE w:val="0"/>
        <w:autoSpaceDN w:val="0"/>
        <w:rPr>
          <w:rFonts w:ascii="Book Antiqua" w:eastAsia="Book Antiqua" w:hAnsi="Book Antiqua" w:cs="Book Antiqua"/>
          <w:sz w:val="3"/>
          <w:szCs w:val="22"/>
          <w:lang w:bidi="en-US"/>
        </w:rPr>
      </w:pPr>
    </w:p>
    <w:p w14:paraId="441B4519" w14:textId="6536AFFD" w:rsidR="00BB0201" w:rsidRDefault="00BB0201" w:rsidP="00F84BEB">
      <w:pPr>
        <w:widowControl w:val="0"/>
        <w:autoSpaceDE w:val="0"/>
        <w:autoSpaceDN w:val="0"/>
        <w:rPr>
          <w:rFonts w:ascii="Book Antiqua" w:eastAsia="Book Antiqua" w:hAnsi="Book Antiqua" w:cs="Book Antiqua"/>
          <w:sz w:val="3"/>
          <w:szCs w:val="22"/>
          <w:lang w:bidi="en-US"/>
        </w:rPr>
      </w:pPr>
    </w:p>
    <w:p w14:paraId="7E0A7564" w14:textId="72468086" w:rsidR="00BB0201" w:rsidRDefault="00BB0201" w:rsidP="00F84BEB">
      <w:pPr>
        <w:widowControl w:val="0"/>
        <w:autoSpaceDE w:val="0"/>
        <w:autoSpaceDN w:val="0"/>
        <w:rPr>
          <w:rFonts w:ascii="Book Antiqua" w:eastAsia="Book Antiqua" w:hAnsi="Book Antiqua" w:cs="Book Antiqua"/>
          <w:sz w:val="3"/>
          <w:szCs w:val="22"/>
          <w:lang w:bidi="en-US"/>
        </w:rPr>
      </w:pPr>
    </w:p>
    <w:p w14:paraId="15BD96FC" w14:textId="2555F03B" w:rsidR="00BB0201" w:rsidRDefault="00BB0201" w:rsidP="00F84BEB">
      <w:pPr>
        <w:widowControl w:val="0"/>
        <w:autoSpaceDE w:val="0"/>
        <w:autoSpaceDN w:val="0"/>
        <w:rPr>
          <w:rFonts w:ascii="Book Antiqua" w:eastAsia="Book Antiqua" w:hAnsi="Book Antiqua" w:cs="Book Antiqua"/>
          <w:sz w:val="3"/>
          <w:szCs w:val="22"/>
          <w:lang w:bidi="en-US"/>
        </w:rPr>
      </w:pPr>
    </w:p>
    <w:p w14:paraId="6CEDC120" w14:textId="7816E394" w:rsidR="00BB0201" w:rsidRDefault="00BB0201" w:rsidP="00F84BEB">
      <w:pPr>
        <w:widowControl w:val="0"/>
        <w:autoSpaceDE w:val="0"/>
        <w:autoSpaceDN w:val="0"/>
        <w:rPr>
          <w:rFonts w:ascii="Book Antiqua" w:eastAsia="Book Antiqua" w:hAnsi="Book Antiqua" w:cs="Book Antiqua"/>
          <w:sz w:val="3"/>
          <w:szCs w:val="22"/>
          <w:lang w:bidi="en-US"/>
        </w:rPr>
      </w:pPr>
    </w:p>
    <w:p w14:paraId="2125A7D1" w14:textId="3CA3CAED" w:rsidR="00BB0201" w:rsidRDefault="00BB0201" w:rsidP="00F84BEB">
      <w:pPr>
        <w:widowControl w:val="0"/>
        <w:autoSpaceDE w:val="0"/>
        <w:autoSpaceDN w:val="0"/>
        <w:rPr>
          <w:rFonts w:ascii="Book Antiqua" w:eastAsia="Book Antiqua" w:hAnsi="Book Antiqua" w:cs="Book Antiqua"/>
          <w:sz w:val="3"/>
          <w:szCs w:val="22"/>
          <w:lang w:bidi="en-US"/>
        </w:rPr>
      </w:pPr>
    </w:p>
    <w:p w14:paraId="72ACC34E" w14:textId="68CD860A" w:rsidR="00BB0201" w:rsidRDefault="00BB0201" w:rsidP="00F84BEB">
      <w:pPr>
        <w:widowControl w:val="0"/>
        <w:autoSpaceDE w:val="0"/>
        <w:autoSpaceDN w:val="0"/>
        <w:rPr>
          <w:rFonts w:ascii="Book Antiqua" w:eastAsia="Book Antiqua" w:hAnsi="Book Antiqua" w:cs="Book Antiqua"/>
          <w:sz w:val="3"/>
          <w:szCs w:val="22"/>
          <w:lang w:bidi="en-US"/>
        </w:rPr>
      </w:pPr>
    </w:p>
    <w:p w14:paraId="2F9C0D78" w14:textId="10BD7449" w:rsidR="00BB0201" w:rsidRDefault="00BB0201" w:rsidP="00F84BEB">
      <w:pPr>
        <w:widowControl w:val="0"/>
        <w:autoSpaceDE w:val="0"/>
        <w:autoSpaceDN w:val="0"/>
        <w:rPr>
          <w:rFonts w:ascii="Book Antiqua" w:eastAsia="Book Antiqua" w:hAnsi="Book Antiqua" w:cs="Book Antiqua"/>
          <w:sz w:val="3"/>
          <w:szCs w:val="22"/>
          <w:lang w:bidi="en-US"/>
        </w:rPr>
      </w:pPr>
    </w:p>
    <w:p w14:paraId="4F22D721" w14:textId="06A3F930" w:rsidR="00BB0201" w:rsidRDefault="00BB0201" w:rsidP="00F84BEB">
      <w:pPr>
        <w:widowControl w:val="0"/>
        <w:autoSpaceDE w:val="0"/>
        <w:autoSpaceDN w:val="0"/>
        <w:rPr>
          <w:rFonts w:ascii="Book Antiqua" w:eastAsia="Book Antiqua" w:hAnsi="Book Antiqua" w:cs="Book Antiqua"/>
          <w:sz w:val="3"/>
          <w:szCs w:val="22"/>
          <w:lang w:bidi="en-US"/>
        </w:rPr>
      </w:pPr>
    </w:p>
    <w:p w14:paraId="5B9B6500" w14:textId="737EA489" w:rsidR="00BB0201" w:rsidRDefault="00BB0201" w:rsidP="00F84BEB">
      <w:pPr>
        <w:widowControl w:val="0"/>
        <w:autoSpaceDE w:val="0"/>
        <w:autoSpaceDN w:val="0"/>
        <w:rPr>
          <w:rFonts w:ascii="Book Antiqua" w:eastAsia="Book Antiqua" w:hAnsi="Book Antiqua" w:cs="Book Antiqua"/>
          <w:sz w:val="3"/>
          <w:szCs w:val="22"/>
          <w:lang w:bidi="en-US"/>
        </w:rPr>
      </w:pPr>
    </w:p>
    <w:p w14:paraId="5C7B1F6B" w14:textId="7A712B40" w:rsidR="00BB0201" w:rsidRDefault="00BB0201" w:rsidP="00F84BEB">
      <w:pPr>
        <w:widowControl w:val="0"/>
        <w:autoSpaceDE w:val="0"/>
        <w:autoSpaceDN w:val="0"/>
        <w:rPr>
          <w:rFonts w:ascii="Book Antiqua" w:eastAsia="Book Antiqua" w:hAnsi="Book Antiqua" w:cs="Book Antiqua"/>
          <w:sz w:val="3"/>
          <w:szCs w:val="22"/>
          <w:lang w:bidi="en-US"/>
        </w:rPr>
      </w:pPr>
    </w:p>
    <w:p w14:paraId="62953F38" w14:textId="12A722AF" w:rsidR="00BB0201" w:rsidRDefault="00BB0201" w:rsidP="00F84BEB">
      <w:pPr>
        <w:widowControl w:val="0"/>
        <w:autoSpaceDE w:val="0"/>
        <w:autoSpaceDN w:val="0"/>
        <w:rPr>
          <w:rFonts w:ascii="Book Antiqua" w:eastAsia="Book Antiqua" w:hAnsi="Book Antiqua" w:cs="Book Antiqua"/>
          <w:sz w:val="3"/>
          <w:szCs w:val="22"/>
          <w:lang w:bidi="en-US"/>
        </w:rPr>
      </w:pPr>
    </w:p>
    <w:p w14:paraId="30EA5729" w14:textId="291E9397" w:rsidR="00BB0201" w:rsidRDefault="00BB0201" w:rsidP="00F84BEB">
      <w:pPr>
        <w:widowControl w:val="0"/>
        <w:autoSpaceDE w:val="0"/>
        <w:autoSpaceDN w:val="0"/>
        <w:rPr>
          <w:rFonts w:ascii="Book Antiqua" w:eastAsia="Book Antiqua" w:hAnsi="Book Antiqua" w:cs="Book Antiqua"/>
          <w:sz w:val="3"/>
          <w:szCs w:val="22"/>
          <w:lang w:bidi="en-US"/>
        </w:rPr>
      </w:pPr>
    </w:p>
    <w:p w14:paraId="1510DD94" w14:textId="43112273" w:rsidR="00BB0201" w:rsidRDefault="00BB0201" w:rsidP="00F84BEB">
      <w:pPr>
        <w:widowControl w:val="0"/>
        <w:autoSpaceDE w:val="0"/>
        <w:autoSpaceDN w:val="0"/>
        <w:rPr>
          <w:rFonts w:ascii="Book Antiqua" w:eastAsia="Book Antiqua" w:hAnsi="Book Antiqua" w:cs="Book Antiqua"/>
          <w:sz w:val="3"/>
          <w:szCs w:val="22"/>
          <w:lang w:bidi="en-US"/>
        </w:rPr>
      </w:pPr>
    </w:p>
    <w:p w14:paraId="03636BA6" w14:textId="182578ED" w:rsidR="00BB0201" w:rsidRDefault="00BB0201" w:rsidP="00F84BEB">
      <w:pPr>
        <w:widowControl w:val="0"/>
        <w:autoSpaceDE w:val="0"/>
        <w:autoSpaceDN w:val="0"/>
        <w:rPr>
          <w:rFonts w:ascii="Book Antiqua" w:eastAsia="Book Antiqua" w:hAnsi="Book Antiqua" w:cs="Book Antiqua"/>
          <w:sz w:val="3"/>
          <w:szCs w:val="22"/>
          <w:lang w:bidi="en-US"/>
        </w:rPr>
      </w:pPr>
    </w:p>
    <w:p w14:paraId="709CE9B9" w14:textId="4EBF3EF0" w:rsidR="00BB0201" w:rsidRDefault="00BB0201" w:rsidP="00F84BEB">
      <w:pPr>
        <w:widowControl w:val="0"/>
        <w:autoSpaceDE w:val="0"/>
        <w:autoSpaceDN w:val="0"/>
        <w:rPr>
          <w:rFonts w:ascii="Book Antiqua" w:eastAsia="Book Antiqua" w:hAnsi="Book Antiqua" w:cs="Book Antiqua"/>
          <w:sz w:val="3"/>
          <w:szCs w:val="22"/>
          <w:lang w:bidi="en-US"/>
        </w:rPr>
      </w:pPr>
    </w:p>
    <w:p w14:paraId="19DE6A36" w14:textId="049D581D" w:rsidR="00BB0201" w:rsidRDefault="00BB0201" w:rsidP="00F84BEB">
      <w:pPr>
        <w:widowControl w:val="0"/>
        <w:autoSpaceDE w:val="0"/>
        <w:autoSpaceDN w:val="0"/>
        <w:rPr>
          <w:rFonts w:ascii="Book Antiqua" w:eastAsia="Book Antiqua" w:hAnsi="Book Antiqua" w:cs="Book Antiqua"/>
          <w:sz w:val="3"/>
          <w:szCs w:val="22"/>
          <w:lang w:bidi="en-US"/>
        </w:rPr>
      </w:pPr>
    </w:p>
    <w:p w14:paraId="2349F062" w14:textId="66979AA5" w:rsidR="00BB0201" w:rsidRDefault="00BB0201" w:rsidP="00F84BEB">
      <w:pPr>
        <w:widowControl w:val="0"/>
        <w:autoSpaceDE w:val="0"/>
        <w:autoSpaceDN w:val="0"/>
        <w:rPr>
          <w:rFonts w:ascii="Book Antiqua" w:eastAsia="Book Antiqua" w:hAnsi="Book Antiqua" w:cs="Book Antiqua"/>
          <w:sz w:val="3"/>
          <w:szCs w:val="22"/>
          <w:lang w:bidi="en-US"/>
        </w:rPr>
      </w:pPr>
    </w:p>
    <w:p w14:paraId="61148AE0" w14:textId="6C209288" w:rsidR="00BB0201" w:rsidRDefault="00BB0201" w:rsidP="00F84BEB">
      <w:pPr>
        <w:widowControl w:val="0"/>
        <w:autoSpaceDE w:val="0"/>
        <w:autoSpaceDN w:val="0"/>
        <w:rPr>
          <w:rFonts w:ascii="Book Antiqua" w:eastAsia="Book Antiqua" w:hAnsi="Book Antiqua" w:cs="Book Antiqua"/>
          <w:sz w:val="3"/>
          <w:szCs w:val="22"/>
          <w:lang w:bidi="en-US"/>
        </w:rPr>
      </w:pPr>
    </w:p>
    <w:p w14:paraId="38A25F79" w14:textId="4835665F" w:rsidR="00BB0201" w:rsidRDefault="00BB0201" w:rsidP="00F84BEB">
      <w:pPr>
        <w:widowControl w:val="0"/>
        <w:autoSpaceDE w:val="0"/>
        <w:autoSpaceDN w:val="0"/>
        <w:rPr>
          <w:rFonts w:ascii="Book Antiqua" w:eastAsia="Book Antiqua" w:hAnsi="Book Antiqua" w:cs="Book Antiqua"/>
          <w:sz w:val="3"/>
          <w:szCs w:val="22"/>
          <w:lang w:bidi="en-US"/>
        </w:rPr>
      </w:pPr>
    </w:p>
    <w:p w14:paraId="43A513F1" w14:textId="2EFADEB1" w:rsidR="00BB0201" w:rsidRDefault="00BB0201" w:rsidP="00F84BEB">
      <w:pPr>
        <w:widowControl w:val="0"/>
        <w:autoSpaceDE w:val="0"/>
        <w:autoSpaceDN w:val="0"/>
        <w:rPr>
          <w:rFonts w:ascii="Book Antiqua" w:eastAsia="Book Antiqua" w:hAnsi="Book Antiqua" w:cs="Book Antiqua"/>
          <w:sz w:val="3"/>
          <w:szCs w:val="22"/>
          <w:lang w:bidi="en-US"/>
        </w:rPr>
      </w:pPr>
    </w:p>
    <w:p w14:paraId="693DF37B" w14:textId="08B2A4F5" w:rsidR="00BB0201" w:rsidRDefault="00BB0201" w:rsidP="00F84BEB">
      <w:pPr>
        <w:widowControl w:val="0"/>
        <w:autoSpaceDE w:val="0"/>
        <w:autoSpaceDN w:val="0"/>
        <w:rPr>
          <w:rFonts w:ascii="Book Antiqua" w:eastAsia="Book Antiqua" w:hAnsi="Book Antiqua" w:cs="Book Antiqua"/>
          <w:sz w:val="3"/>
          <w:szCs w:val="22"/>
          <w:lang w:bidi="en-US"/>
        </w:rPr>
      </w:pPr>
    </w:p>
    <w:p w14:paraId="486EF45D" w14:textId="63A177D0" w:rsidR="00BB0201" w:rsidRDefault="00BB0201" w:rsidP="00F84BEB">
      <w:pPr>
        <w:widowControl w:val="0"/>
        <w:autoSpaceDE w:val="0"/>
        <w:autoSpaceDN w:val="0"/>
        <w:rPr>
          <w:rFonts w:ascii="Book Antiqua" w:eastAsia="Book Antiqua" w:hAnsi="Book Antiqua" w:cs="Book Antiqua"/>
          <w:sz w:val="3"/>
          <w:szCs w:val="22"/>
          <w:lang w:bidi="en-US"/>
        </w:rPr>
      </w:pPr>
    </w:p>
    <w:p w14:paraId="447E5335" w14:textId="3D4B00A1" w:rsidR="00BB0201" w:rsidRDefault="00BB0201" w:rsidP="00F84BEB">
      <w:pPr>
        <w:widowControl w:val="0"/>
        <w:autoSpaceDE w:val="0"/>
        <w:autoSpaceDN w:val="0"/>
        <w:rPr>
          <w:rFonts w:ascii="Book Antiqua" w:eastAsia="Book Antiqua" w:hAnsi="Book Antiqua" w:cs="Book Antiqua"/>
          <w:sz w:val="3"/>
          <w:szCs w:val="22"/>
          <w:lang w:bidi="en-US"/>
        </w:rPr>
      </w:pPr>
    </w:p>
    <w:p w14:paraId="0163FB4E" w14:textId="73AC9881" w:rsidR="00BB0201" w:rsidRDefault="00BB0201" w:rsidP="00F84BEB">
      <w:pPr>
        <w:widowControl w:val="0"/>
        <w:autoSpaceDE w:val="0"/>
        <w:autoSpaceDN w:val="0"/>
        <w:rPr>
          <w:rFonts w:ascii="Book Antiqua" w:eastAsia="Book Antiqua" w:hAnsi="Book Antiqua" w:cs="Book Antiqua"/>
          <w:sz w:val="3"/>
          <w:szCs w:val="22"/>
          <w:lang w:bidi="en-US"/>
        </w:rPr>
      </w:pPr>
    </w:p>
    <w:p w14:paraId="3F637D68" w14:textId="66CEDD6A" w:rsidR="00BB0201" w:rsidRDefault="00BB0201" w:rsidP="00F84BEB">
      <w:pPr>
        <w:widowControl w:val="0"/>
        <w:autoSpaceDE w:val="0"/>
        <w:autoSpaceDN w:val="0"/>
        <w:rPr>
          <w:rFonts w:ascii="Book Antiqua" w:eastAsia="Book Antiqua" w:hAnsi="Book Antiqua" w:cs="Book Antiqua"/>
          <w:sz w:val="3"/>
          <w:szCs w:val="22"/>
          <w:lang w:bidi="en-US"/>
        </w:rPr>
      </w:pPr>
    </w:p>
    <w:p w14:paraId="29111529" w14:textId="0F657DB8" w:rsidR="00BB0201" w:rsidRDefault="00BB0201" w:rsidP="00F84BEB">
      <w:pPr>
        <w:widowControl w:val="0"/>
        <w:autoSpaceDE w:val="0"/>
        <w:autoSpaceDN w:val="0"/>
        <w:rPr>
          <w:rFonts w:ascii="Book Antiqua" w:eastAsia="Book Antiqua" w:hAnsi="Book Antiqua" w:cs="Book Antiqua"/>
          <w:sz w:val="3"/>
          <w:szCs w:val="22"/>
          <w:lang w:bidi="en-US"/>
        </w:rPr>
      </w:pPr>
    </w:p>
    <w:p w14:paraId="4394BBAF" w14:textId="3BF0F91F" w:rsidR="00BB0201" w:rsidRDefault="00BB0201" w:rsidP="00F84BEB">
      <w:pPr>
        <w:widowControl w:val="0"/>
        <w:autoSpaceDE w:val="0"/>
        <w:autoSpaceDN w:val="0"/>
        <w:rPr>
          <w:rFonts w:ascii="Book Antiqua" w:eastAsia="Book Antiqua" w:hAnsi="Book Antiqua" w:cs="Book Antiqua"/>
          <w:sz w:val="3"/>
          <w:szCs w:val="22"/>
          <w:lang w:bidi="en-US"/>
        </w:rPr>
      </w:pPr>
    </w:p>
    <w:p w14:paraId="2691FE38" w14:textId="49D269A8" w:rsidR="00BB0201" w:rsidRDefault="00BB0201" w:rsidP="00F84BEB">
      <w:pPr>
        <w:widowControl w:val="0"/>
        <w:autoSpaceDE w:val="0"/>
        <w:autoSpaceDN w:val="0"/>
        <w:rPr>
          <w:rFonts w:ascii="Book Antiqua" w:eastAsia="Book Antiqua" w:hAnsi="Book Antiqua" w:cs="Book Antiqua"/>
          <w:sz w:val="3"/>
          <w:szCs w:val="22"/>
          <w:lang w:bidi="en-US"/>
        </w:rPr>
      </w:pPr>
    </w:p>
    <w:p w14:paraId="282C3E87" w14:textId="44679B7B" w:rsidR="00BB0201" w:rsidRDefault="00BB0201" w:rsidP="00F84BEB">
      <w:pPr>
        <w:widowControl w:val="0"/>
        <w:autoSpaceDE w:val="0"/>
        <w:autoSpaceDN w:val="0"/>
        <w:rPr>
          <w:rFonts w:ascii="Book Antiqua" w:eastAsia="Book Antiqua" w:hAnsi="Book Antiqua" w:cs="Book Antiqua"/>
          <w:sz w:val="3"/>
          <w:szCs w:val="22"/>
          <w:lang w:bidi="en-US"/>
        </w:rPr>
      </w:pPr>
    </w:p>
    <w:p w14:paraId="55C4A0BD" w14:textId="73575171" w:rsidR="00BB0201" w:rsidRDefault="00BB0201" w:rsidP="00F84BEB">
      <w:pPr>
        <w:widowControl w:val="0"/>
        <w:autoSpaceDE w:val="0"/>
        <w:autoSpaceDN w:val="0"/>
        <w:rPr>
          <w:rFonts w:ascii="Book Antiqua" w:eastAsia="Book Antiqua" w:hAnsi="Book Antiqua" w:cs="Book Antiqua"/>
          <w:sz w:val="3"/>
          <w:szCs w:val="22"/>
          <w:lang w:bidi="en-US"/>
        </w:rPr>
      </w:pPr>
    </w:p>
    <w:p w14:paraId="77DC53A2" w14:textId="5A816A28" w:rsidR="00BB0201" w:rsidRDefault="00BB0201" w:rsidP="00F84BEB">
      <w:pPr>
        <w:widowControl w:val="0"/>
        <w:autoSpaceDE w:val="0"/>
        <w:autoSpaceDN w:val="0"/>
        <w:rPr>
          <w:rFonts w:ascii="Book Antiqua" w:eastAsia="Book Antiqua" w:hAnsi="Book Antiqua" w:cs="Book Antiqua"/>
          <w:sz w:val="3"/>
          <w:szCs w:val="22"/>
          <w:lang w:bidi="en-US"/>
        </w:rPr>
      </w:pPr>
    </w:p>
    <w:p w14:paraId="31D2678F" w14:textId="6FDBA96B" w:rsidR="00BB0201" w:rsidRDefault="00BB0201" w:rsidP="00F84BEB">
      <w:pPr>
        <w:widowControl w:val="0"/>
        <w:autoSpaceDE w:val="0"/>
        <w:autoSpaceDN w:val="0"/>
        <w:rPr>
          <w:rFonts w:ascii="Book Antiqua" w:eastAsia="Book Antiqua" w:hAnsi="Book Antiqua" w:cs="Book Antiqua"/>
          <w:sz w:val="3"/>
          <w:szCs w:val="22"/>
          <w:lang w:bidi="en-US"/>
        </w:rPr>
      </w:pPr>
    </w:p>
    <w:p w14:paraId="58FF7138" w14:textId="5AA75B37" w:rsidR="00BB0201" w:rsidRDefault="00BB0201" w:rsidP="00F84BEB">
      <w:pPr>
        <w:widowControl w:val="0"/>
        <w:autoSpaceDE w:val="0"/>
        <w:autoSpaceDN w:val="0"/>
        <w:rPr>
          <w:rFonts w:ascii="Book Antiqua" w:eastAsia="Book Antiqua" w:hAnsi="Book Antiqua" w:cs="Book Antiqua"/>
          <w:sz w:val="3"/>
          <w:szCs w:val="22"/>
          <w:lang w:bidi="en-US"/>
        </w:rPr>
      </w:pPr>
    </w:p>
    <w:p w14:paraId="61634012" w14:textId="379DCC61" w:rsidR="00BB0201" w:rsidRDefault="00BB0201" w:rsidP="00F84BEB">
      <w:pPr>
        <w:widowControl w:val="0"/>
        <w:autoSpaceDE w:val="0"/>
        <w:autoSpaceDN w:val="0"/>
        <w:rPr>
          <w:rFonts w:ascii="Book Antiqua" w:eastAsia="Book Antiqua" w:hAnsi="Book Antiqua" w:cs="Book Antiqua"/>
          <w:sz w:val="3"/>
          <w:szCs w:val="22"/>
          <w:lang w:bidi="en-US"/>
        </w:rPr>
      </w:pPr>
    </w:p>
    <w:p w14:paraId="3BB676E9" w14:textId="61FCA208" w:rsidR="00BB0201" w:rsidRDefault="00BB0201" w:rsidP="00F84BEB">
      <w:pPr>
        <w:widowControl w:val="0"/>
        <w:autoSpaceDE w:val="0"/>
        <w:autoSpaceDN w:val="0"/>
        <w:rPr>
          <w:rFonts w:ascii="Book Antiqua" w:eastAsia="Book Antiqua" w:hAnsi="Book Antiqua" w:cs="Book Antiqua"/>
          <w:sz w:val="3"/>
          <w:szCs w:val="22"/>
          <w:lang w:bidi="en-US"/>
        </w:rPr>
      </w:pPr>
    </w:p>
    <w:p w14:paraId="33E1017F" w14:textId="5A0330E3" w:rsidR="00BB0201" w:rsidRDefault="00BB0201" w:rsidP="00F84BEB">
      <w:pPr>
        <w:widowControl w:val="0"/>
        <w:autoSpaceDE w:val="0"/>
        <w:autoSpaceDN w:val="0"/>
        <w:rPr>
          <w:rFonts w:ascii="Book Antiqua" w:eastAsia="Book Antiqua" w:hAnsi="Book Antiqua" w:cs="Book Antiqua"/>
          <w:sz w:val="3"/>
          <w:szCs w:val="22"/>
          <w:lang w:bidi="en-US"/>
        </w:rPr>
      </w:pPr>
    </w:p>
    <w:p w14:paraId="477766CE" w14:textId="4AAFCDB8" w:rsidR="00BB0201" w:rsidRDefault="00BB0201" w:rsidP="00F84BEB">
      <w:pPr>
        <w:widowControl w:val="0"/>
        <w:autoSpaceDE w:val="0"/>
        <w:autoSpaceDN w:val="0"/>
        <w:rPr>
          <w:rFonts w:ascii="Book Antiqua" w:eastAsia="Book Antiqua" w:hAnsi="Book Antiqua" w:cs="Book Antiqua"/>
          <w:sz w:val="3"/>
          <w:szCs w:val="22"/>
          <w:lang w:bidi="en-US"/>
        </w:rPr>
      </w:pPr>
    </w:p>
    <w:p w14:paraId="5573E05D" w14:textId="5973256D" w:rsidR="00BB0201" w:rsidRDefault="00BB0201" w:rsidP="00F84BEB">
      <w:pPr>
        <w:widowControl w:val="0"/>
        <w:autoSpaceDE w:val="0"/>
        <w:autoSpaceDN w:val="0"/>
        <w:rPr>
          <w:rFonts w:ascii="Book Antiqua" w:eastAsia="Book Antiqua" w:hAnsi="Book Antiqua" w:cs="Book Antiqua"/>
          <w:sz w:val="3"/>
          <w:szCs w:val="22"/>
          <w:lang w:bidi="en-US"/>
        </w:rPr>
      </w:pPr>
    </w:p>
    <w:p w14:paraId="316FB80A" w14:textId="25F431A0" w:rsidR="00BB0201" w:rsidRDefault="00BB0201" w:rsidP="00F84BEB">
      <w:pPr>
        <w:widowControl w:val="0"/>
        <w:autoSpaceDE w:val="0"/>
        <w:autoSpaceDN w:val="0"/>
        <w:rPr>
          <w:rFonts w:ascii="Book Antiqua" w:eastAsia="Book Antiqua" w:hAnsi="Book Antiqua" w:cs="Book Antiqua"/>
          <w:sz w:val="3"/>
          <w:szCs w:val="22"/>
          <w:lang w:bidi="en-US"/>
        </w:rPr>
      </w:pPr>
    </w:p>
    <w:p w14:paraId="2420805F" w14:textId="0DE98DAA" w:rsidR="00BB0201" w:rsidRDefault="00BB0201" w:rsidP="00F84BEB">
      <w:pPr>
        <w:widowControl w:val="0"/>
        <w:autoSpaceDE w:val="0"/>
        <w:autoSpaceDN w:val="0"/>
        <w:rPr>
          <w:rFonts w:ascii="Book Antiqua" w:eastAsia="Book Antiqua" w:hAnsi="Book Antiqua" w:cs="Book Antiqua"/>
          <w:sz w:val="3"/>
          <w:szCs w:val="22"/>
          <w:lang w:bidi="en-US"/>
        </w:rPr>
      </w:pPr>
    </w:p>
    <w:p w14:paraId="53EC5B5E" w14:textId="2D7A1039" w:rsidR="00BB0201" w:rsidRDefault="00BB0201" w:rsidP="00F84BEB">
      <w:pPr>
        <w:widowControl w:val="0"/>
        <w:autoSpaceDE w:val="0"/>
        <w:autoSpaceDN w:val="0"/>
        <w:rPr>
          <w:rFonts w:ascii="Book Antiqua" w:eastAsia="Book Antiqua" w:hAnsi="Book Antiqua" w:cs="Book Antiqua"/>
          <w:sz w:val="3"/>
          <w:szCs w:val="22"/>
          <w:lang w:bidi="en-US"/>
        </w:rPr>
      </w:pPr>
    </w:p>
    <w:p w14:paraId="3ECD23D6" w14:textId="5EE4AD5F" w:rsidR="00BB0201" w:rsidRDefault="00BB0201" w:rsidP="00F84BEB">
      <w:pPr>
        <w:widowControl w:val="0"/>
        <w:autoSpaceDE w:val="0"/>
        <w:autoSpaceDN w:val="0"/>
        <w:rPr>
          <w:rFonts w:ascii="Book Antiqua" w:eastAsia="Book Antiqua" w:hAnsi="Book Antiqua" w:cs="Book Antiqua"/>
          <w:sz w:val="3"/>
          <w:szCs w:val="22"/>
          <w:lang w:bidi="en-US"/>
        </w:rPr>
      </w:pPr>
    </w:p>
    <w:p w14:paraId="05DBED2F" w14:textId="6126C51E" w:rsidR="00BB0201" w:rsidRDefault="00BB0201" w:rsidP="00F84BEB">
      <w:pPr>
        <w:widowControl w:val="0"/>
        <w:autoSpaceDE w:val="0"/>
        <w:autoSpaceDN w:val="0"/>
        <w:rPr>
          <w:rFonts w:ascii="Book Antiqua" w:eastAsia="Book Antiqua" w:hAnsi="Book Antiqua" w:cs="Book Antiqua"/>
          <w:sz w:val="3"/>
          <w:szCs w:val="22"/>
          <w:lang w:bidi="en-US"/>
        </w:rPr>
      </w:pPr>
    </w:p>
    <w:p w14:paraId="2764EDB6" w14:textId="6600227A" w:rsidR="00BB0201" w:rsidRDefault="00BB0201" w:rsidP="00F84BEB">
      <w:pPr>
        <w:widowControl w:val="0"/>
        <w:autoSpaceDE w:val="0"/>
        <w:autoSpaceDN w:val="0"/>
        <w:rPr>
          <w:rFonts w:ascii="Book Antiqua" w:eastAsia="Book Antiqua" w:hAnsi="Book Antiqua" w:cs="Book Antiqua"/>
          <w:sz w:val="3"/>
          <w:szCs w:val="22"/>
          <w:lang w:bidi="en-US"/>
        </w:rPr>
      </w:pPr>
    </w:p>
    <w:p w14:paraId="2E37877A" w14:textId="23550F0A" w:rsidR="00BB0201" w:rsidRDefault="00BB0201" w:rsidP="00F84BEB">
      <w:pPr>
        <w:widowControl w:val="0"/>
        <w:autoSpaceDE w:val="0"/>
        <w:autoSpaceDN w:val="0"/>
        <w:rPr>
          <w:rFonts w:ascii="Book Antiqua" w:eastAsia="Book Antiqua" w:hAnsi="Book Antiqua" w:cs="Book Antiqua"/>
          <w:sz w:val="3"/>
          <w:szCs w:val="22"/>
          <w:lang w:bidi="en-US"/>
        </w:rPr>
      </w:pPr>
    </w:p>
    <w:p w14:paraId="112EC38F" w14:textId="4A10FF05" w:rsidR="00BB0201" w:rsidRDefault="00BB0201" w:rsidP="00F84BEB">
      <w:pPr>
        <w:widowControl w:val="0"/>
        <w:autoSpaceDE w:val="0"/>
        <w:autoSpaceDN w:val="0"/>
        <w:rPr>
          <w:rFonts w:ascii="Book Antiqua" w:eastAsia="Book Antiqua" w:hAnsi="Book Antiqua" w:cs="Book Antiqua"/>
          <w:sz w:val="3"/>
          <w:szCs w:val="22"/>
          <w:lang w:bidi="en-US"/>
        </w:rPr>
      </w:pPr>
    </w:p>
    <w:p w14:paraId="091433E4" w14:textId="671779D5" w:rsidR="00BB0201" w:rsidRDefault="00BB0201" w:rsidP="00F84BEB">
      <w:pPr>
        <w:widowControl w:val="0"/>
        <w:autoSpaceDE w:val="0"/>
        <w:autoSpaceDN w:val="0"/>
        <w:rPr>
          <w:rFonts w:ascii="Book Antiqua" w:eastAsia="Book Antiqua" w:hAnsi="Book Antiqua" w:cs="Book Antiqua"/>
          <w:sz w:val="3"/>
          <w:szCs w:val="22"/>
          <w:lang w:bidi="en-US"/>
        </w:rPr>
      </w:pPr>
    </w:p>
    <w:p w14:paraId="0AA9CF93" w14:textId="2F8D0329" w:rsidR="00BB0201" w:rsidRDefault="00BB0201" w:rsidP="00F84BEB">
      <w:pPr>
        <w:widowControl w:val="0"/>
        <w:autoSpaceDE w:val="0"/>
        <w:autoSpaceDN w:val="0"/>
        <w:rPr>
          <w:rFonts w:ascii="Book Antiqua" w:eastAsia="Book Antiqua" w:hAnsi="Book Antiqua" w:cs="Book Antiqua"/>
          <w:sz w:val="3"/>
          <w:szCs w:val="22"/>
          <w:lang w:bidi="en-US"/>
        </w:rPr>
      </w:pPr>
    </w:p>
    <w:p w14:paraId="4FBEFDAE" w14:textId="6D16E87B" w:rsidR="00BB0201" w:rsidRDefault="00BB0201" w:rsidP="00F84BEB">
      <w:pPr>
        <w:widowControl w:val="0"/>
        <w:autoSpaceDE w:val="0"/>
        <w:autoSpaceDN w:val="0"/>
        <w:rPr>
          <w:rFonts w:ascii="Book Antiqua" w:eastAsia="Book Antiqua" w:hAnsi="Book Antiqua" w:cs="Book Antiqua"/>
          <w:sz w:val="3"/>
          <w:szCs w:val="22"/>
          <w:lang w:bidi="en-US"/>
        </w:rPr>
      </w:pPr>
    </w:p>
    <w:p w14:paraId="22E1A295" w14:textId="4526F72F" w:rsidR="00BB0201" w:rsidRDefault="00BB0201" w:rsidP="00F84BEB">
      <w:pPr>
        <w:widowControl w:val="0"/>
        <w:autoSpaceDE w:val="0"/>
        <w:autoSpaceDN w:val="0"/>
        <w:rPr>
          <w:rFonts w:ascii="Book Antiqua" w:eastAsia="Book Antiqua" w:hAnsi="Book Antiqua" w:cs="Book Antiqua"/>
          <w:sz w:val="3"/>
          <w:szCs w:val="22"/>
          <w:lang w:bidi="en-US"/>
        </w:rPr>
      </w:pPr>
    </w:p>
    <w:p w14:paraId="02E5A3BD" w14:textId="3EC73F16" w:rsidR="00BB0201" w:rsidRDefault="00BB0201" w:rsidP="00F84BEB">
      <w:pPr>
        <w:widowControl w:val="0"/>
        <w:autoSpaceDE w:val="0"/>
        <w:autoSpaceDN w:val="0"/>
        <w:rPr>
          <w:rFonts w:ascii="Book Antiqua" w:eastAsia="Book Antiqua" w:hAnsi="Book Antiqua" w:cs="Book Antiqua"/>
          <w:sz w:val="3"/>
          <w:szCs w:val="22"/>
          <w:lang w:bidi="en-US"/>
        </w:rPr>
      </w:pPr>
    </w:p>
    <w:p w14:paraId="7CCBF606" w14:textId="37AA3C84" w:rsidR="00BB0201" w:rsidRDefault="00BB0201" w:rsidP="00F84BEB">
      <w:pPr>
        <w:widowControl w:val="0"/>
        <w:autoSpaceDE w:val="0"/>
        <w:autoSpaceDN w:val="0"/>
        <w:rPr>
          <w:rFonts w:ascii="Book Antiqua" w:eastAsia="Book Antiqua" w:hAnsi="Book Antiqua" w:cs="Book Antiqua"/>
          <w:sz w:val="3"/>
          <w:szCs w:val="22"/>
          <w:lang w:bidi="en-US"/>
        </w:rPr>
      </w:pPr>
    </w:p>
    <w:p w14:paraId="18E06301" w14:textId="7342E90A" w:rsidR="00BB0201" w:rsidRDefault="00BB0201" w:rsidP="00F84BEB">
      <w:pPr>
        <w:widowControl w:val="0"/>
        <w:autoSpaceDE w:val="0"/>
        <w:autoSpaceDN w:val="0"/>
        <w:rPr>
          <w:rFonts w:ascii="Book Antiqua" w:eastAsia="Book Antiqua" w:hAnsi="Book Antiqua" w:cs="Book Antiqua"/>
          <w:sz w:val="3"/>
          <w:szCs w:val="22"/>
          <w:lang w:bidi="en-US"/>
        </w:rPr>
      </w:pPr>
    </w:p>
    <w:p w14:paraId="68F31001" w14:textId="4FB9DB71" w:rsidR="00BB0201" w:rsidRDefault="00BB0201" w:rsidP="00F84BEB">
      <w:pPr>
        <w:widowControl w:val="0"/>
        <w:autoSpaceDE w:val="0"/>
        <w:autoSpaceDN w:val="0"/>
        <w:rPr>
          <w:rFonts w:ascii="Book Antiqua" w:eastAsia="Book Antiqua" w:hAnsi="Book Antiqua" w:cs="Book Antiqua"/>
          <w:sz w:val="3"/>
          <w:szCs w:val="22"/>
          <w:lang w:bidi="en-US"/>
        </w:rPr>
      </w:pPr>
    </w:p>
    <w:p w14:paraId="2824592A" w14:textId="157D754E" w:rsidR="00BB0201" w:rsidRDefault="00BB0201" w:rsidP="00F84BEB">
      <w:pPr>
        <w:widowControl w:val="0"/>
        <w:autoSpaceDE w:val="0"/>
        <w:autoSpaceDN w:val="0"/>
        <w:rPr>
          <w:rFonts w:ascii="Book Antiqua" w:eastAsia="Book Antiqua" w:hAnsi="Book Antiqua" w:cs="Book Antiqua"/>
          <w:sz w:val="3"/>
          <w:szCs w:val="22"/>
          <w:lang w:bidi="en-US"/>
        </w:rPr>
      </w:pPr>
    </w:p>
    <w:p w14:paraId="0909EB09" w14:textId="5C8A6680" w:rsidR="00BB0201" w:rsidRDefault="00BB0201" w:rsidP="00F84BEB">
      <w:pPr>
        <w:widowControl w:val="0"/>
        <w:autoSpaceDE w:val="0"/>
        <w:autoSpaceDN w:val="0"/>
        <w:rPr>
          <w:rFonts w:ascii="Book Antiqua" w:eastAsia="Book Antiqua" w:hAnsi="Book Antiqua" w:cs="Book Antiqua"/>
          <w:sz w:val="3"/>
          <w:szCs w:val="22"/>
          <w:lang w:bidi="en-US"/>
        </w:rPr>
      </w:pPr>
    </w:p>
    <w:p w14:paraId="448B191D" w14:textId="274F347E" w:rsidR="00BB0201" w:rsidRDefault="00BB0201" w:rsidP="00F84BEB">
      <w:pPr>
        <w:widowControl w:val="0"/>
        <w:autoSpaceDE w:val="0"/>
        <w:autoSpaceDN w:val="0"/>
        <w:rPr>
          <w:rFonts w:ascii="Book Antiqua" w:eastAsia="Book Antiqua" w:hAnsi="Book Antiqua" w:cs="Book Antiqua"/>
          <w:sz w:val="3"/>
          <w:szCs w:val="22"/>
          <w:lang w:bidi="en-US"/>
        </w:rPr>
      </w:pPr>
    </w:p>
    <w:p w14:paraId="249DA024" w14:textId="4E153ACD" w:rsidR="00BB0201" w:rsidRDefault="00BB0201" w:rsidP="00F84BEB">
      <w:pPr>
        <w:widowControl w:val="0"/>
        <w:autoSpaceDE w:val="0"/>
        <w:autoSpaceDN w:val="0"/>
        <w:rPr>
          <w:rFonts w:ascii="Book Antiqua" w:eastAsia="Book Antiqua" w:hAnsi="Book Antiqua" w:cs="Book Antiqua"/>
          <w:sz w:val="3"/>
          <w:szCs w:val="22"/>
          <w:lang w:bidi="en-US"/>
        </w:rPr>
      </w:pPr>
    </w:p>
    <w:p w14:paraId="1F7DAD61" w14:textId="33713316" w:rsidR="00BB0201" w:rsidRDefault="00BB0201" w:rsidP="00F84BEB">
      <w:pPr>
        <w:widowControl w:val="0"/>
        <w:autoSpaceDE w:val="0"/>
        <w:autoSpaceDN w:val="0"/>
        <w:rPr>
          <w:rFonts w:ascii="Book Antiqua" w:eastAsia="Book Antiqua" w:hAnsi="Book Antiqua" w:cs="Book Antiqua"/>
          <w:sz w:val="3"/>
          <w:szCs w:val="22"/>
          <w:lang w:bidi="en-US"/>
        </w:rPr>
      </w:pPr>
    </w:p>
    <w:p w14:paraId="18C1AC76" w14:textId="5901D9B2" w:rsidR="00BB0201" w:rsidRDefault="00BB0201" w:rsidP="00F84BEB">
      <w:pPr>
        <w:widowControl w:val="0"/>
        <w:autoSpaceDE w:val="0"/>
        <w:autoSpaceDN w:val="0"/>
        <w:rPr>
          <w:rFonts w:ascii="Book Antiqua" w:eastAsia="Book Antiqua" w:hAnsi="Book Antiqua" w:cs="Book Antiqua"/>
          <w:sz w:val="3"/>
          <w:szCs w:val="22"/>
          <w:lang w:bidi="en-US"/>
        </w:rPr>
      </w:pPr>
    </w:p>
    <w:p w14:paraId="37096FA9" w14:textId="000D72C0" w:rsidR="00BB0201" w:rsidRDefault="00BB0201" w:rsidP="00F84BEB">
      <w:pPr>
        <w:widowControl w:val="0"/>
        <w:autoSpaceDE w:val="0"/>
        <w:autoSpaceDN w:val="0"/>
        <w:rPr>
          <w:rFonts w:ascii="Book Antiqua" w:eastAsia="Book Antiqua" w:hAnsi="Book Antiqua" w:cs="Book Antiqua"/>
          <w:sz w:val="3"/>
          <w:szCs w:val="22"/>
          <w:lang w:bidi="en-US"/>
        </w:rPr>
      </w:pPr>
    </w:p>
    <w:p w14:paraId="1EF7E6C0" w14:textId="275C13AB" w:rsidR="00BB0201" w:rsidRDefault="00BB0201" w:rsidP="00F84BEB">
      <w:pPr>
        <w:widowControl w:val="0"/>
        <w:autoSpaceDE w:val="0"/>
        <w:autoSpaceDN w:val="0"/>
        <w:rPr>
          <w:rFonts w:ascii="Book Antiqua" w:eastAsia="Book Antiqua" w:hAnsi="Book Antiqua" w:cs="Book Antiqua"/>
          <w:sz w:val="3"/>
          <w:szCs w:val="22"/>
          <w:lang w:bidi="en-US"/>
        </w:rPr>
      </w:pPr>
    </w:p>
    <w:p w14:paraId="126B45EA" w14:textId="3865DDBA" w:rsidR="00BB0201" w:rsidRDefault="00BB0201" w:rsidP="00F84BEB">
      <w:pPr>
        <w:widowControl w:val="0"/>
        <w:autoSpaceDE w:val="0"/>
        <w:autoSpaceDN w:val="0"/>
        <w:rPr>
          <w:rFonts w:ascii="Book Antiqua" w:eastAsia="Book Antiqua" w:hAnsi="Book Antiqua" w:cs="Book Antiqua"/>
          <w:sz w:val="3"/>
          <w:szCs w:val="22"/>
          <w:lang w:bidi="en-US"/>
        </w:rPr>
      </w:pPr>
    </w:p>
    <w:p w14:paraId="36F7F97E" w14:textId="622B3734" w:rsidR="00BB0201" w:rsidRDefault="00BB0201" w:rsidP="00F84BEB">
      <w:pPr>
        <w:widowControl w:val="0"/>
        <w:autoSpaceDE w:val="0"/>
        <w:autoSpaceDN w:val="0"/>
        <w:rPr>
          <w:rFonts w:ascii="Book Antiqua" w:eastAsia="Book Antiqua" w:hAnsi="Book Antiqua" w:cs="Book Antiqua"/>
          <w:sz w:val="3"/>
          <w:szCs w:val="22"/>
          <w:lang w:bidi="en-US"/>
        </w:rPr>
      </w:pPr>
    </w:p>
    <w:p w14:paraId="2EF1BD54" w14:textId="0AF90786" w:rsidR="00BB0201" w:rsidRDefault="00BB0201" w:rsidP="00F84BEB">
      <w:pPr>
        <w:widowControl w:val="0"/>
        <w:autoSpaceDE w:val="0"/>
        <w:autoSpaceDN w:val="0"/>
        <w:rPr>
          <w:rFonts w:ascii="Book Antiqua" w:eastAsia="Book Antiqua" w:hAnsi="Book Antiqua" w:cs="Book Antiqua"/>
          <w:sz w:val="3"/>
          <w:szCs w:val="22"/>
          <w:lang w:bidi="en-US"/>
        </w:rPr>
      </w:pPr>
    </w:p>
    <w:p w14:paraId="0EA26883" w14:textId="07903259" w:rsidR="00BB0201" w:rsidRDefault="00BB0201" w:rsidP="00F84BEB">
      <w:pPr>
        <w:widowControl w:val="0"/>
        <w:autoSpaceDE w:val="0"/>
        <w:autoSpaceDN w:val="0"/>
        <w:rPr>
          <w:rFonts w:ascii="Book Antiqua" w:eastAsia="Book Antiqua" w:hAnsi="Book Antiqua" w:cs="Book Antiqua"/>
          <w:sz w:val="3"/>
          <w:szCs w:val="22"/>
          <w:lang w:bidi="en-US"/>
        </w:rPr>
      </w:pPr>
    </w:p>
    <w:p w14:paraId="41E8421F" w14:textId="063D652C" w:rsidR="00BB0201" w:rsidRDefault="00BB0201" w:rsidP="00F84BEB">
      <w:pPr>
        <w:widowControl w:val="0"/>
        <w:autoSpaceDE w:val="0"/>
        <w:autoSpaceDN w:val="0"/>
        <w:rPr>
          <w:rFonts w:ascii="Book Antiqua" w:eastAsia="Book Antiqua" w:hAnsi="Book Antiqua" w:cs="Book Antiqua"/>
          <w:sz w:val="3"/>
          <w:szCs w:val="22"/>
          <w:lang w:bidi="en-US"/>
        </w:rPr>
      </w:pPr>
    </w:p>
    <w:p w14:paraId="7C5F0E84" w14:textId="65BCCD5F" w:rsidR="00BB0201" w:rsidRDefault="00BB0201" w:rsidP="00F84BEB">
      <w:pPr>
        <w:widowControl w:val="0"/>
        <w:autoSpaceDE w:val="0"/>
        <w:autoSpaceDN w:val="0"/>
        <w:rPr>
          <w:rFonts w:ascii="Book Antiqua" w:eastAsia="Book Antiqua" w:hAnsi="Book Antiqua" w:cs="Book Antiqua"/>
          <w:sz w:val="3"/>
          <w:szCs w:val="22"/>
          <w:lang w:bidi="en-US"/>
        </w:rPr>
      </w:pPr>
    </w:p>
    <w:p w14:paraId="171F9340" w14:textId="3160BAA5" w:rsidR="00BB0201" w:rsidRDefault="00BB0201" w:rsidP="00F84BEB">
      <w:pPr>
        <w:widowControl w:val="0"/>
        <w:autoSpaceDE w:val="0"/>
        <w:autoSpaceDN w:val="0"/>
        <w:rPr>
          <w:rFonts w:ascii="Book Antiqua" w:eastAsia="Book Antiqua" w:hAnsi="Book Antiqua" w:cs="Book Antiqua"/>
          <w:sz w:val="3"/>
          <w:szCs w:val="22"/>
          <w:lang w:bidi="en-US"/>
        </w:rPr>
      </w:pPr>
    </w:p>
    <w:p w14:paraId="66E50EDA" w14:textId="7C77A2E6" w:rsidR="00BB0201" w:rsidRDefault="00BB0201" w:rsidP="00F84BEB">
      <w:pPr>
        <w:widowControl w:val="0"/>
        <w:autoSpaceDE w:val="0"/>
        <w:autoSpaceDN w:val="0"/>
        <w:rPr>
          <w:rFonts w:ascii="Book Antiqua" w:eastAsia="Book Antiqua" w:hAnsi="Book Antiqua" w:cs="Book Antiqua"/>
          <w:sz w:val="3"/>
          <w:szCs w:val="22"/>
          <w:lang w:bidi="en-US"/>
        </w:rPr>
      </w:pPr>
    </w:p>
    <w:p w14:paraId="14B14C5D" w14:textId="70CB5A88" w:rsidR="00BB0201" w:rsidRDefault="00BB0201" w:rsidP="00F84BEB">
      <w:pPr>
        <w:widowControl w:val="0"/>
        <w:autoSpaceDE w:val="0"/>
        <w:autoSpaceDN w:val="0"/>
        <w:rPr>
          <w:rFonts w:ascii="Book Antiqua" w:eastAsia="Book Antiqua" w:hAnsi="Book Antiqua" w:cs="Book Antiqua"/>
          <w:sz w:val="3"/>
          <w:szCs w:val="22"/>
          <w:lang w:bidi="en-US"/>
        </w:rPr>
      </w:pPr>
    </w:p>
    <w:p w14:paraId="445D0FF0" w14:textId="41393FD5" w:rsidR="00BB0201" w:rsidRDefault="00BB0201" w:rsidP="00F84BEB">
      <w:pPr>
        <w:widowControl w:val="0"/>
        <w:autoSpaceDE w:val="0"/>
        <w:autoSpaceDN w:val="0"/>
        <w:rPr>
          <w:rFonts w:ascii="Book Antiqua" w:eastAsia="Book Antiqua" w:hAnsi="Book Antiqua" w:cs="Book Antiqua"/>
          <w:sz w:val="3"/>
          <w:szCs w:val="22"/>
          <w:lang w:bidi="en-US"/>
        </w:rPr>
      </w:pPr>
    </w:p>
    <w:p w14:paraId="4C529975" w14:textId="17D5F77F" w:rsidR="00BB0201" w:rsidRDefault="00BB0201" w:rsidP="00F84BEB">
      <w:pPr>
        <w:widowControl w:val="0"/>
        <w:autoSpaceDE w:val="0"/>
        <w:autoSpaceDN w:val="0"/>
        <w:rPr>
          <w:rFonts w:ascii="Book Antiqua" w:eastAsia="Book Antiqua" w:hAnsi="Book Antiqua" w:cs="Book Antiqua"/>
          <w:sz w:val="3"/>
          <w:szCs w:val="22"/>
          <w:lang w:bidi="en-US"/>
        </w:rPr>
      </w:pPr>
    </w:p>
    <w:p w14:paraId="06847C63" w14:textId="23A48CC0" w:rsidR="00BB0201" w:rsidRDefault="00BB0201" w:rsidP="00F84BEB">
      <w:pPr>
        <w:widowControl w:val="0"/>
        <w:autoSpaceDE w:val="0"/>
        <w:autoSpaceDN w:val="0"/>
        <w:rPr>
          <w:rFonts w:ascii="Book Antiqua" w:eastAsia="Book Antiqua" w:hAnsi="Book Antiqua" w:cs="Book Antiqua"/>
          <w:sz w:val="3"/>
          <w:szCs w:val="22"/>
          <w:lang w:bidi="en-US"/>
        </w:rPr>
      </w:pPr>
    </w:p>
    <w:p w14:paraId="7AB870B9" w14:textId="10C95448" w:rsidR="00BB0201" w:rsidRDefault="00BB0201" w:rsidP="00F84BEB">
      <w:pPr>
        <w:widowControl w:val="0"/>
        <w:autoSpaceDE w:val="0"/>
        <w:autoSpaceDN w:val="0"/>
        <w:rPr>
          <w:rFonts w:ascii="Book Antiqua" w:eastAsia="Book Antiqua" w:hAnsi="Book Antiqua" w:cs="Book Antiqua"/>
          <w:sz w:val="3"/>
          <w:szCs w:val="22"/>
          <w:lang w:bidi="en-US"/>
        </w:rPr>
      </w:pPr>
    </w:p>
    <w:p w14:paraId="16B3175D" w14:textId="6F941004" w:rsidR="00BB0201" w:rsidRDefault="00BB0201" w:rsidP="00F84BEB">
      <w:pPr>
        <w:widowControl w:val="0"/>
        <w:autoSpaceDE w:val="0"/>
        <w:autoSpaceDN w:val="0"/>
        <w:rPr>
          <w:rFonts w:ascii="Book Antiqua" w:eastAsia="Book Antiqua" w:hAnsi="Book Antiqua" w:cs="Book Antiqua"/>
          <w:sz w:val="3"/>
          <w:szCs w:val="22"/>
          <w:lang w:bidi="en-US"/>
        </w:rPr>
      </w:pPr>
    </w:p>
    <w:p w14:paraId="1E37635D" w14:textId="4DEBAEA4" w:rsidR="00BB0201" w:rsidRDefault="00BB0201" w:rsidP="00F84BEB">
      <w:pPr>
        <w:widowControl w:val="0"/>
        <w:autoSpaceDE w:val="0"/>
        <w:autoSpaceDN w:val="0"/>
        <w:rPr>
          <w:rFonts w:ascii="Book Antiqua" w:eastAsia="Book Antiqua" w:hAnsi="Book Antiqua" w:cs="Book Antiqua"/>
          <w:sz w:val="3"/>
          <w:szCs w:val="22"/>
          <w:lang w:bidi="en-US"/>
        </w:rPr>
      </w:pPr>
    </w:p>
    <w:p w14:paraId="6597AAD5" w14:textId="0681A4BE" w:rsidR="00BB0201" w:rsidRDefault="00BB0201" w:rsidP="00F84BEB">
      <w:pPr>
        <w:widowControl w:val="0"/>
        <w:autoSpaceDE w:val="0"/>
        <w:autoSpaceDN w:val="0"/>
        <w:rPr>
          <w:rFonts w:ascii="Book Antiqua" w:eastAsia="Book Antiqua" w:hAnsi="Book Antiqua" w:cs="Book Antiqua"/>
          <w:sz w:val="3"/>
          <w:szCs w:val="22"/>
          <w:lang w:bidi="en-US"/>
        </w:rPr>
      </w:pPr>
    </w:p>
    <w:p w14:paraId="3699CE10" w14:textId="458308C4" w:rsidR="00BB0201" w:rsidRDefault="00BB0201" w:rsidP="00F84BEB">
      <w:pPr>
        <w:widowControl w:val="0"/>
        <w:autoSpaceDE w:val="0"/>
        <w:autoSpaceDN w:val="0"/>
        <w:rPr>
          <w:rFonts w:ascii="Book Antiqua" w:eastAsia="Book Antiqua" w:hAnsi="Book Antiqua" w:cs="Book Antiqua"/>
          <w:sz w:val="3"/>
          <w:szCs w:val="22"/>
          <w:lang w:bidi="en-US"/>
        </w:rPr>
      </w:pPr>
    </w:p>
    <w:p w14:paraId="4EF40F95" w14:textId="0406B2CE" w:rsidR="00BB0201" w:rsidRDefault="00BB0201" w:rsidP="00F84BEB">
      <w:pPr>
        <w:widowControl w:val="0"/>
        <w:autoSpaceDE w:val="0"/>
        <w:autoSpaceDN w:val="0"/>
        <w:rPr>
          <w:rFonts w:ascii="Book Antiqua" w:eastAsia="Book Antiqua" w:hAnsi="Book Antiqua" w:cs="Book Antiqua"/>
          <w:sz w:val="3"/>
          <w:szCs w:val="22"/>
          <w:lang w:bidi="en-US"/>
        </w:rPr>
      </w:pPr>
    </w:p>
    <w:p w14:paraId="10063CFD" w14:textId="5A5E7992" w:rsidR="00BB0201" w:rsidRDefault="00BB0201" w:rsidP="00F84BEB">
      <w:pPr>
        <w:widowControl w:val="0"/>
        <w:autoSpaceDE w:val="0"/>
        <w:autoSpaceDN w:val="0"/>
        <w:rPr>
          <w:rFonts w:ascii="Book Antiqua" w:eastAsia="Book Antiqua" w:hAnsi="Book Antiqua" w:cs="Book Antiqua"/>
          <w:sz w:val="3"/>
          <w:szCs w:val="22"/>
          <w:lang w:bidi="en-US"/>
        </w:rPr>
      </w:pPr>
    </w:p>
    <w:p w14:paraId="756AB0B3" w14:textId="1909BAFE" w:rsidR="00BB0201" w:rsidRDefault="00BB0201" w:rsidP="00F84BEB">
      <w:pPr>
        <w:widowControl w:val="0"/>
        <w:autoSpaceDE w:val="0"/>
        <w:autoSpaceDN w:val="0"/>
        <w:rPr>
          <w:rFonts w:ascii="Book Antiqua" w:eastAsia="Book Antiqua" w:hAnsi="Book Antiqua" w:cs="Book Antiqua"/>
          <w:sz w:val="3"/>
          <w:szCs w:val="22"/>
          <w:lang w:bidi="en-US"/>
        </w:rPr>
      </w:pPr>
    </w:p>
    <w:p w14:paraId="25574E68" w14:textId="2167C519" w:rsidR="00BB0201" w:rsidRDefault="00BB0201" w:rsidP="00F84BEB">
      <w:pPr>
        <w:widowControl w:val="0"/>
        <w:autoSpaceDE w:val="0"/>
        <w:autoSpaceDN w:val="0"/>
        <w:rPr>
          <w:rFonts w:ascii="Book Antiqua" w:eastAsia="Book Antiqua" w:hAnsi="Book Antiqua" w:cs="Book Antiqua"/>
          <w:sz w:val="3"/>
          <w:szCs w:val="22"/>
          <w:lang w:bidi="en-US"/>
        </w:rPr>
      </w:pPr>
    </w:p>
    <w:p w14:paraId="25011757" w14:textId="35E9347B" w:rsidR="00BB0201" w:rsidRDefault="00BB0201" w:rsidP="00F84BEB">
      <w:pPr>
        <w:widowControl w:val="0"/>
        <w:autoSpaceDE w:val="0"/>
        <w:autoSpaceDN w:val="0"/>
        <w:rPr>
          <w:rFonts w:ascii="Book Antiqua" w:eastAsia="Book Antiqua" w:hAnsi="Book Antiqua" w:cs="Book Antiqua"/>
          <w:sz w:val="3"/>
          <w:szCs w:val="22"/>
          <w:lang w:bidi="en-US"/>
        </w:rPr>
      </w:pPr>
    </w:p>
    <w:p w14:paraId="4E8F1E49" w14:textId="6389BAEC" w:rsidR="00BB0201" w:rsidRDefault="00BB0201" w:rsidP="00F84BEB">
      <w:pPr>
        <w:widowControl w:val="0"/>
        <w:autoSpaceDE w:val="0"/>
        <w:autoSpaceDN w:val="0"/>
        <w:rPr>
          <w:rFonts w:ascii="Book Antiqua" w:eastAsia="Book Antiqua" w:hAnsi="Book Antiqua" w:cs="Book Antiqua"/>
          <w:sz w:val="3"/>
          <w:szCs w:val="22"/>
          <w:lang w:bidi="en-US"/>
        </w:rPr>
      </w:pPr>
    </w:p>
    <w:p w14:paraId="35D4D8DC" w14:textId="419043B1" w:rsidR="00BB0201" w:rsidRDefault="00BB0201" w:rsidP="00F84BEB">
      <w:pPr>
        <w:widowControl w:val="0"/>
        <w:autoSpaceDE w:val="0"/>
        <w:autoSpaceDN w:val="0"/>
        <w:rPr>
          <w:rFonts w:ascii="Book Antiqua" w:eastAsia="Book Antiqua" w:hAnsi="Book Antiqua" w:cs="Book Antiqua"/>
          <w:sz w:val="3"/>
          <w:szCs w:val="22"/>
          <w:lang w:bidi="en-US"/>
        </w:rPr>
      </w:pPr>
    </w:p>
    <w:p w14:paraId="5681B9FC" w14:textId="49C8ECD6" w:rsidR="00BB0201" w:rsidRDefault="00BB0201" w:rsidP="00F84BEB">
      <w:pPr>
        <w:widowControl w:val="0"/>
        <w:autoSpaceDE w:val="0"/>
        <w:autoSpaceDN w:val="0"/>
        <w:rPr>
          <w:rFonts w:ascii="Book Antiqua" w:eastAsia="Book Antiqua" w:hAnsi="Book Antiqua" w:cs="Book Antiqua"/>
          <w:sz w:val="3"/>
          <w:szCs w:val="22"/>
          <w:lang w:bidi="en-US"/>
        </w:rPr>
      </w:pPr>
    </w:p>
    <w:p w14:paraId="3C32A3FC" w14:textId="7DC9D701" w:rsidR="00BB0201" w:rsidRDefault="00BB0201" w:rsidP="00F84BEB">
      <w:pPr>
        <w:widowControl w:val="0"/>
        <w:autoSpaceDE w:val="0"/>
        <w:autoSpaceDN w:val="0"/>
        <w:rPr>
          <w:rFonts w:ascii="Book Antiqua" w:eastAsia="Book Antiqua" w:hAnsi="Book Antiqua" w:cs="Book Antiqua"/>
          <w:sz w:val="3"/>
          <w:szCs w:val="22"/>
          <w:lang w:bidi="en-US"/>
        </w:rPr>
      </w:pPr>
    </w:p>
    <w:p w14:paraId="434A471C" w14:textId="1396DFDB" w:rsidR="00BB0201" w:rsidRDefault="00BB0201" w:rsidP="00F84BEB">
      <w:pPr>
        <w:widowControl w:val="0"/>
        <w:autoSpaceDE w:val="0"/>
        <w:autoSpaceDN w:val="0"/>
        <w:rPr>
          <w:rFonts w:ascii="Book Antiqua" w:eastAsia="Book Antiqua" w:hAnsi="Book Antiqua" w:cs="Book Antiqua"/>
          <w:sz w:val="3"/>
          <w:szCs w:val="22"/>
          <w:lang w:bidi="en-US"/>
        </w:rPr>
      </w:pPr>
    </w:p>
    <w:p w14:paraId="1E169081" w14:textId="62B26453" w:rsidR="00BB0201" w:rsidRDefault="00BB0201" w:rsidP="00F84BEB">
      <w:pPr>
        <w:widowControl w:val="0"/>
        <w:autoSpaceDE w:val="0"/>
        <w:autoSpaceDN w:val="0"/>
        <w:rPr>
          <w:rFonts w:ascii="Book Antiqua" w:eastAsia="Book Antiqua" w:hAnsi="Book Antiqua" w:cs="Book Antiqua"/>
          <w:sz w:val="3"/>
          <w:szCs w:val="22"/>
          <w:lang w:bidi="en-US"/>
        </w:rPr>
      </w:pPr>
    </w:p>
    <w:p w14:paraId="70BFBE95" w14:textId="06FF52B1" w:rsidR="00BB0201" w:rsidRDefault="00BB0201" w:rsidP="00F84BEB">
      <w:pPr>
        <w:widowControl w:val="0"/>
        <w:autoSpaceDE w:val="0"/>
        <w:autoSpaceDN w:val="0"/>
        <w:rPr>
          <w:rFonts w:ascii="Book Antiqua" w:eastAsia="Book Antiqua" w:hAnsi="Book Antiqua" w:cs="Book Antiqua"/>
          <w:sz w:val="3"/>
          <w:szCs w:val="22"/>
          <w:lang w:bidi="en-US"/>
        </w:rPr>
      </w:pPr>
    </w:p>
    <w:p w14:paraId="0C140DD2" w14:textId="7862E9A2" w:rsidR="00BB0201" w:rsidRDefault="00BB0201" w:rsidP="00F84BEB">
      <w:pPr>
        <w:widowControl w:val="0"/>
        <w:autoSpaceDE w:val="0"/>
        <w:autoSpaceDN w:val="0"/>
        <w:rPr>
          <w:rFonts w:ascii="Book Antiqua" w:eastAsia="Book Antiqua" w:hAnsi="Book Antiqua" w:cs="Book Antiqua"/>
          <w:sz w:val="3"/>
          <w:szCs w:val="22"/>
          <w:lang w:bidi="en-US"/>
        </w:rPr>
      </w:pPr>
    </w:p>
    <w:p w14:paraId="405BD4D4" w14:textId="0C8FB443" w:rsidR="00BB0201" w:rsidRDefault="00BB0201" w:rsidP="00F84BEB">
      <w:pPr>
        <w:widowControl w:val="0"/>
        <w:autoSpaceDE w:val="0"/>
        <w:autoSpaceDN w:val="0"/>
        <w:rPr>
          <w:rFonts w:ascii="Book Antiqua" w:eastAsia="Book Antiqua" w:hAnsi="Book Antiqua" w:cs="Book Antiqua"/>
          <w:sz w:val="3"/>
          <w:szCs w:val="22"/>
          <w:lang w:bidi="en-US"/>
        </w:rPr>
      </w:pPr>
    </w:p>
    <w:p w14:paraId="00032BEF" w14:textId="14B92F24" w:rsidR="00BB0201" w:rsidRDefault="00BB0201" w:rsidP="00F84BEB">
      <w:pPr>
        <w:widowControl w:val="0"/>
        <w:autoSpaceDE w:val="0"/>
        <w:autoSpaceDN w:val="0"/>
        <w:rPr>
          <w:rFonts w:ascii="Book Antiqua" w:eastAsia="Book Antiqua" w:hAnsi="Book Antiqua" w:cs="Book Antiqua"/>
          <w:sz w:val="3"/>
          <w:szCs w:val="22"/>
          <w:lang w:bidi="en-US"/>
        </w:rPr>
      </w:pPr>
    </w:p>
    <w:p w14:paraId="1F523E37" w14:textId="312985E2" w:rsidR="00BB0201" w:rsidRDefault="00BB0201" w:rsidP="00F84BEB">
      <w:pPr>
        <w:widowControl w:val="0"/>
        <w:autoSpaceDE w:val="0"/>
        <w:autoSpaceDN w:val="0"/>
        <w:rPr>
          <w:rFonts w:ascii="Book Antiqua" w:eastAsia="Book Antiqua" w:hAnsi="Book Antiqua" w:cs="Book Antiqua"/>
          <w:sz w:val="3"/>
          <w:szCs w:val="22"/>
          <w:lang w:bidi="en-US"/>
        </w:rPr>
      </w:pPr>
    </w:p>
    <w:p w14:paraId="2101EC48" w14:textId="61D258B0" w:rsidR="00BB0201" w:rsidRDefault="00BB0201" w:rsidP="00F84BEB">
      <w:pPr>
        <w:widowControl w:val="0"/>
        <w:autoSpaceDE w:val="0"/>
        <w:autoSpaceDN w:val="0"/>
        <w:rPr>
          <w:rFonts w:ascii="Book Antiqua" w:eastAsia="Book Antiqua" w:hAnsi="Book Antiqua" w:cs="Book Antiqua"/>
          <w:sz w:val="3"/>
          <w:szCs w:val="22"/>
          <w:lang w:bidi="en-US"/>
        </w:rPr>
      </w:pPr>
    </w:p>
    <w:p w14:paraId="5DA147EB" w14:textId="77777777" w:rsidR="00BB0201" w:rsidRDefault="00BB0201" w:rsidP="00F84BEB">
      <w:pPr>
        <w:widowControl w:val="0"/>
        <w:autoSpaceDE w:val="0"/>
        <w:autoSpaceDN w:val="0"/>
        <w:rPr>
          <w:rFonts w:ascii="Book Antiqua" w:eastAsia="Book Antiqua" w:hAnsi="Book Antiqua" w:cs="Book Antiqua"/>
          <w:sz w:val="3"/>
          <w:szCs w:val="22"/>
          <w:lang w:bidi="en-US"/>
        </w:rPr>
      </w:pPr>
    </w:p>
    <w:p w14:paraId="1638A27B" w14:textId="15BDF951" w:rsidR="00BB0201" w:rsidRDefault="00BB0201" w:rsidP="00F84BEB">
      <w:pPr>
        <w:widowControl w:val="0"/>
        <w:autoSpaceDE w:val="0"/>
        <w:autoSpaceDN w:val="0"/>
        <w:rPr>
          <w:rFonts w:ascii="Book Antiqua" w:eastAsia="Book Antiqua" w:hAnsi="Book Antiqua" w:cs="Book Antiqua"/>
          <w:sz w:val="3"/>
          <w:szCs w:val="22"/>
          <w:lang w:bidi="en-US"/>
        </w:rPr>
      </w:pPr>
    </w:p>
    <w:p w14:paraId="3412477B" w14:textId="3C4D1638" w:rsidR="00BB0201" w:rsidRDefault="00BB0201" w:rsidP="00F84BEB">
      <w:pPr>
        <w:widowControl w:val="0"/>
        <w:autoSpaceDE w:val="0"/>
        <w:autoSpaceDN w:val="0"/>
        <w:rPr>
          <w:rFonts w:ascii="Book Antiqua" w:eastAsia="Book Antiqua" w:hAnsi="Book Antiqua" w:cs="Book Antiqua"/>
          <w:sz w:val="3"/>
          <w:szCs w:val="22"/>
          <w:lang w:bidi="en-US"/>
        </w:rPr>
      </w:pPr>
    </w:p>
    <w:p w14:paraId="745A48B1" w14:textId="46A3B326" w:rsidR="00BB0201" w:rsidRDefault="00BB0201" w:rsidP="00F84BEB">
      <w:pPr>
        <w:widowControl w:val="0"/>
        <w:autoSpaceDE w:val="0"/>
        <w:autoSpaceDN w:val="0"/>
        <w:rPr>
          <w:rFonts w:ascii="Book Antiqua" w:eastAsia="Book Antiqua" w:hAnsi="Book Antiqua" w:cs="Book Antiqua"/>
          <w:sz w:val="3"/>
          <w:szCs w:val="22"/>
          <w:lang w:bidi="en-US"/>
        </w:rPr>
      </w:pPr>
    </w:p>
    <w:p w14:paraId="111C9498" w14:textId="77777777" w:rsidR="00BB0201" w:rsidRPr="00EC609D" w:rsidRDefault="00BB0201" w:rsidP="00F84BEB">
      <w:pPr>
        <w:widowControl w:val="0"/>
        <w:autoSpaceDE w:val="0"/>
        <w:autoSpaceDN w:val="0"/>
        <w:rPr>
          <w:rFonts w:ascii="Book Antiqua" w:eastAsia="Book Antiqua" w:hAnsi="Book Antiqua" w:cs="Book Antiqua"/>
          <w:sz w:val="3"/>
          <w:szCs w:val="22"/>
          <w:lang w:bidi="en-US"/>
        </w:rPr>
      </w:pPr>
    </w:p>
    <w:p w14:paraId="449ED976" w14:textId="67C54F1D" w:rsidR="00F84BEB" w:rsidRPr="00EC609D" w:rsidRDefault="00F84BEB" w:rsidP="00F84BEB">
      <w:pPr>
        <w:widowControl w:val="0"/>
        <w:autoSpaceDE w:val="0"/>
        <w:autoSpaceDN w:val="0"/>
        <w:spacing w:line="20" w:lineRule="exact"/>
        <w:ind w:left="106"/>
        <w:rPr>
          <w:rFonts w:ascii="Book Antiqua" w:eastAsia="Book Antiqua" w:hAnsi="Book Antiqua" w:cs="Book Antiqua"/>
          <w:sz w:val="2"/>
          <w:szCs w:val="22"/>
          <w:lang w:bidi="en-US"/>
        </w:rPr>
      </w:pPr>
      <w:r w:rsidRPr="00EC609D">
        <w:rPr>
          <w:rFonts w:ascii="Book Antiqua" w:eastAsia="Book Antiqua" w:hAnsi="Book Antiqua" w:cs="Book Antiqua"/>
          <w:noProof/>
          <w:sz w:val="2"/>
          <w:szCs w:val="22"/>
          <w:lang w:bidi="en-US"/>
        </w:rPr>
        <mc:AlternateContent>
          <mc:Choice Requires="wpg">
            <w:drawing>
              <wp:inline distT="0" distB="0" distL="0" distR="0" wp14:anchorId="08C6F4A9" wp14:editId="0FFC9730">
                <wp:extent cx="5980430" cy="6350"/>
                <wp:effectExtent l="12065" t="2540" r="8255" b="1016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43" name="Line 36"/>
                        <wps:cNvCnPr>
                          <a:cxnSpLocks noChangeShapeType="1"/>
                        </wps:cNvCnPr>
                        <wps:spPr bwMode="auto">
                          <a:xfrm>
                            <a:off x="0" y="5"/>
                            <a:ext cx="94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A917C" id="Group 14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">
                <v:line id="Line 36"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strokeweight=".16969mm"/>
                <w10:anchorlock/>
              </v:group>
            </w:pict>
          </mc:Fallback>
        </mc:AlternateContent>
      </w:r>
    </w:p>
    <w:p w14:paraId="3E946C10" w14:textId="77777777" w:rsidR="00F84BEB" w:rsidRPr="00EC609D" w:rsidRDefault="00F84BEB" w:rsidP="00F84BEB">
      <w:pPr>
        <w:widowControl w:val="0"/>
        <w:autoSpaceDE w:val="0"/>
        <w:autoSpaceDN w:val="0"/>
        <w:spacing w:before="101"/>
        <w:ind w:left="140"/>
        <w:outlineLvl w:val="1"/>
        <w:rPr>
          <w:rFonts w:ascii="Arial" w:eastAsia="Franklin Gothic Demi" w:hAnsi="Arial" w:cs="Arial"/>
          <w:b/>
          <w:bCs/>
          <w:sz w:val="22"/>
          <w:szCs w:val="22"/>
          <w:lang w:bidi="en-US"/>
        </w:rPr>
      </w:pPr>
      <w:r w:rsidRPr="00EC609D">
        <w:rPr>
          <w:rFonts w:ascii="Arial" w:eastAsia="Franklin Gothic Demi" w:hAnsi="Arial" w:cs="Arial"/>
          <w:b/>
          <w:bCs/>
          <w:sz w:val="22"/>
          <w:szCs w:val="22"/>
          <w:lang w:bidi="en-US"/>
        </w:rPr>
        <w:t>D2 Diaphragm Shear Strength per Unit Length Controlled by Stability, S</w:t>
      </w:r>
      <w:proofErr w:type="spellStart"/>
      <w:r w:rsidRPr="00EC609D">
        <w:rPr>
          <w:rFonts w:ascii="Arial" w:eastAsia="Franklin Gothic Demi" w:hAnsi="Arial" w:cs="Arial"/>
          <w:b/>
          <w:bCs/>
          <w:position w:val="-3"/>
          <w:sz w:val="22"/>
          <w:szCs w:val="22"/>
          <w:lang w:bidi="en-US"/>
        </w:rPr>
        <w:t>nb</w:t>
      </w:r>
      <w:proofErr w:type="spellEnd"/>
    </w:p>
    <w:p w14:paraId="5F02774E" w14:textId="77777777" w:rsidR="00F84BEB" w:rsidRPr="00EC609D" w:rsidRDefault="00F84BEB" w:rsidP="00F84BEB">
      <w:pPr>
        <w:widowControl w:val="0"/>
        <w:autoSpaceDE w:val="0"/>
        <w:autoSpaceDN w:val="0"/>
        <w:spacing w:before="161"/>
        <w:ind w:left="380" w:right="135" w:firstLine="359"/>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The </w:t>
      </w:r>
      <w:r w:rsidRPr="00EC609D">
        <w:rPr>
          <w:rFonts w:ascii="Book Antiqua" w:eastAsia="Book Antiqua" w:hAnsi="Book Antiqua" w:cs="Book Antiqua"/>
          <w:i/>
          <w:sz w:val="22"/>
          <w:szCs w:val="22"/>
          <w:lang w:bidi="en-US"/>
        </w:rPr>
        <w:t xml:space="preserve">nominal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of a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or wall </w:t>
      </w:r>
      <w:r w:rsidRPr="00EC609D">
        <w:rPr>
          <w:rFonts w:ascii="Book Antiqua" w:eastAsia="Book Antiqua" w:hAnsi="Book Antiqua" w:cs="Book Antiqua"/>
          <w:i/>
          <w:sz w:val="22"/>
          <w:szCs w:val="22"/>
          <w:lang w:bidi="en-US"/>
        </w:rPr>
        <w:t xml:space="preserve">diaphragm </w:t>
      </w:r>
      <w:r w:rsidRPr="00EC609D">
        <w:rPr>
          <w:rFonts w:ascii="Book Antiqua" w:eastAsia="Book Antiqua" w:hAnsi="Book Antiqua" w:cs="Book Antiqua"/>
          <w:sz w:val="22"/>
          <w:szCs w:val="22"/>
          <w:lang w:bidi="en-US"/>
        </w:rPr>
        <w:t xml:space="preserve">controlled by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stability, S</w:t>
      </w:r>
      <w:proofErr w:type="spellStart"/>
      <w:r w:rsidRPr="00EC609D">
        <w:rPr>
          <w:rFonts w:ascii="Book Antiqua" w:eastAsia="Book Antiqua" w:hAnsi="Book Antiqua" w:cs="Book Antiqua"/>
          <w:position w:val="-3"/>
          <w:sz w:val="22"/>
          <w:szCs w:val="22"/>
          <w:lang w:bidi="en-US"/>
        </w:rPr>
        <w:t>nb</w:t>
      </w:r>
      <w:proofErr w:type="spellEnd"/>
      <w:r w:rsidRPr="00EC609D">
        <w:rPr>
          <w:rFonts w:ascii="Book Antiqua" w:eastAsia="Book Antiqua" w:hAnsi="Book Antiqua" w:cs="Book Antiqua"/>
          <w:sz w:val="22"/>
          <w:szCs w:val="22"/>
          <w:lang w:bidi="en-US"/>
        </w:rPr>
        <w:t xml:space="preserve">, for either </w:t>
      </w:r>
      <w:r w:rsidRPr="00EC609D">
        <w:rPr>
          <w:rFonts w:ascii="Book Antiqua" w:eastAsia="Book Antiqua" w:hAnsi="Book Antiqua" w:cs="Book Antiqua"/>
          <w:i/>
          <w:sz w:val="22"/>
          <w:szCs w:val="22"/>
          <w:lang w:bidi="en-US"/>
        </w:rPr>
        <w:t xml:space="preserve">acoustic </w:t>
      </w:r>
      <w:r w:rsidRPr="00EC609D">
        <w:rPr>
          <w:rFonts w:ascii="Book Antiqua" w:eastAsia="Book Antiqua" w:hAnsi="Book Antiqua" w:cs="Book Antiqua"/>
          <w:sz w:val="22"/>
          <w:szCs w:val="22"/>
          <w:lang w:bidi="en-US"/>
        </w:rPr>
        <w:t>or non-</w:t>
      </w:r>
      <w:r w:rsidRPr="00EC609D">
        <w:rPr>
          <w:rFonts w:ascii="Book Antiqua" w:eastAsia="Book Antiqua" w:hAnsi="Book Antiqua" w:cs="Book Antiqua"/>
          <w:i/>
          <w:sz w:val="22"/>
          <w:szCs w:val="22"/>
          <w:lang w:bidi="en-US"/>
        </w:rPr>
        <w:t xml:space="preserve">acoustic </w:t>
      </w:r>
      <w:r w:rsidRPr="00EC609D">
        <w:rPr>
          <w:rFonts w:ascii="Book Antiqua" w:eastAsia="Book Antiqua" w:hAnsi="Book Antiqua" w:cs="Book Antiqua"/>
          <w:sz w:val="22"/>
          <w:szCs w:val="22"/>
          <w:lang w:bidi="en-US"/>
        </w:rPr>
        <w:t xml:space="preserve">fluted </w:t>
      </w:r>
      <w:r w:rsidRPr="00EC609D">
        <w:rPr>
          <w:rFonts w:ascii="Book Antiqua" w:eastAsia="Book Antiqua" w:hAnsi="Book Antiqua" w:cs="Book Antiqua"/>
          <w:i/>
          <w:sz w:val="22"/>
          <w:szCs w:val="22"/>
          <w:lang w:bidi="en-US"/>
        </w:rPr>
        <w:t xml:space="preserve">panels </w:t>
      </w:r>
      <w:r w:rsidRPr="00EC609D">
        <w:rPr>
          <w:rFonts w:ascii="Book Antiqua" w:eastAsia="Book Antiqua" w:hAnsi="Book Antiqua" w:cs="Book Antiqua"/>
          <w:sz w:val="22"/>
          <w:szCs w:val="22"/>
          <w:lang w:bidi="en-US"/>
        </w:rPr>
        <w:t>shall be the smallest of S</w:t>
      </w:r>
      <w:r w:rsidRPr="00EC609D">
        <w:rPr>
          <w:rFonts w:ascii="Book Antiqua" w:eastAsia="Book Antiqua" w:hAnsi="Book Antiqua" w:cs="Book Antiqua"/>
          <w:position w:val="-3"/>
          <w:sz w:val="22"/>
          <w:szCs w:val="22"/>
          <w:lang w:bidi="en-US"/>
        </w:rPr>
        <w:t xml:space="preserve">no </w:t>
      </w:r>
      <w:r w:rsidRPr="00EC609D">
        <w:rPr>
          <w:rFonts w:ascii="Book Antiqua" w:eastAsia="Book Antiqua" w:hAnsi="Book Antiqua" w:cs="Book Antiqua"/>
          <w:sz w:val="22"/>
          <w:szCs w:val="22"/>
          <w:lang w:bidi="en-US"/>
        </w:rPr>
        <w:t>and S</w:t>
      </w:r>
      <w:r w:rsidRPr="00EC609D">
        <w:rPr>
          <w:rFonts w:ascii="Book Antiqua" w:eastAsia="Book Antiqua" w:hAnsi="Book Antiqua" w:cs="Book Antiqua"/>
          <w:position w:val="-3"/>
          <w:sz w:val="22"/>
          <w:szCs w:val="22"/>
          <w:lang w:bidi="en-US"/>
        </w:rPr>
        <w:t>n</w:t>
      </w:r>
      <w:r w:rsidRPr="00EC609D">
        <w:rPr>
          <w:rFonts w:ascii="MT Extra" w:eastAsia="Book Antiqua" w:hAnsi="MT Extra" w:cs="Book Antiqua"/>
          <w:position w:val="-3"/>
          <w:sz w:val="22"/>
          <w:szCs w:val="22"/>
          <w:lang w:bidi="en-US"/>
        </w:rPr>
        <w:t></w:t>
      </w:r>
      <w:r w:rsidRPr="00EC609D">
        <w:rPr>
          <w:rFonts w:ascii="Book Antiqua" w:eastAsia="Book Antiqua" w:hAnsi="Book Antiqua" w:cs="Book Antiqua"/>
          <w:sz w:val="22"/>
          <w:szCs w:val="22"/>
          <w:lang w:bidi="en-US"/>
        </w:rPr>
        <w:t>, calculated in accordance with Eq. D2-1 and D2-2, respectively.</w:t>
      </w:r>
    </w:p>
    <w:p w14:paraId="7CA7CED6" w14:textId="77777777" w:rsidR="00F84BEB" w:rsidRPr="00EC609D" w:rsidRDefault="00F84BEB" w:rsidP="00F84BEB">
      <w:pPr>
        <w:widowControl w:val="0"/>
        <w:autoSpaceDE w:val="0"/>
        <w:autoSpaceDN w:val="0"/>
        <w:spacing w:before="29"/>
        <w:ind w:left="86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S</w:t>
      </w:r>
      <w:r w:rsidRPr="00EC609D">
        <w:rPr>
          <w:rFonts w:ascii="Book Antiqua" w:eastAsia="Book Antiqua" w:hAnsi="Book Antiqua" w:cs="Book Antiqua"/>
          <w:position w:val="-4"/>
          <w:sz w:val="22"/>
          <w:szCs w:val="22"/>
          <w:lang w:bidi="en-US"/>
        </w:rPr>
        <w:t xml:space="preserve">no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position w:val="-40"/>
          <w:sz w:val="22"/>
          <w:szCs w:val="22"/>
          <w:lang w:bidi="en-US"/>
        </w:rPr>
        <w:object w:dxaOrig="2100" w:dyaOrig="999" w14:anchorId="288362FF">
          <v:shape id="_x0000_i1039" type="#_x0000_t75" style="width:106.35pt;height:49.65pt" o:ole="" fillcolor="#936">
            <v:imagedata r:id="rId54" o:title=""/>
          </v:shape>
          <o:OLEObject Type="Embed" ProgID="Equation.DSMT4" ShapeID="_x0000_i1039" DrawAspect="Content" ObjectID="_1676198254" r:id="rId55"/>
        </w:objec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D2-1)</w:t>
      </w:r>
    </w:p>
    <w:p w14:paraId="4CB6F056" w14:textId="77777777" w:rsidR="00F84BEB" w:rsidRPr="00EC609D" w:rsidRDefault="00F84BEB" w:rsidP="00F84BEB">
      <w:pPr>
        <w:widowControl w:val="0"/>
        <w:autoSpaceDE w:val="0"/>
        <w:autoSpaceDN w:val="0"/>
        <w:spacing w:before="29"/>
        <w:ind w:left="860"/>
        <w:rPr>
          <w:rFonts w:ascii="Book Antiqua" w:eastAsia="Book Antiqua" w:hAnsi="Book Antiqua" w:cs="Book Antiqua"/>
          <w:sz w:val="22"/>
          <w:szCs w:val="22"/>
          <w:lang w:bidi="en-US"/>
        </w:rPr>
      </w:pPr>
      <w:r w:rsidRPr="00EC609D">
        <w:rPr>
          <w:rFonts w:ascii="Book Antiqua" w:eastAsia="Book Antiqua" w:hAnsi="Book Antiqua" w:cs="Book Antiqua"/>
          <w:position w:val="-32"/>
          <w:sz w:val="22"/>
          <w:szCs w:val="22"/>
          <w:lang w:bidi="en-US"/>
        </w:rPr>
        <w:object w:dxaOrig="2540" w:dyaOrig="760" w14:anchorId="5379938C">
          <v:shape id="_x0000_i1040" type="#_x0000_t75" style="width:125.45pt;height:38.2pt" o:ole="">
            <v:imagedata r:id="rId56" o:title=""/>
          </v:shape>
          <o:OLEObject Type="Embed" ProgID="Equation.DSMT4" ShapeID="_x0000_i1040" DrawAspect="Content" ObjectID="_1676198255" r:id="rId57"/>
        </w:objec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 D2-2)</w:t>
      </w:r>
    </w:p>
    <w:p w14:paraId="212EF22E" w14:textId="77777777" w:rsidR="00F84BEB" w:rsidRPr="00EC609D" w:rsidRDefault="00F84BEB" w:rsidP="00F84BEB">
      <w:pPr>
        <w:widowControl w:val="0"/>
        <w:autoSpaceDE w:val="0"/>
        <w:autoSpaceDN w:val="0"/>
        <w:spacing w:before="29"/>
        <w:ind w:left="860"/>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where</w:t>
      </w:r>
      <w:proofErr w:type="gramEnd"/>
    </w:p>
    <w:p w14:paraId="210D8782" w14:textId="77777777" w:rsidR="00F84BEB" w:rsidRPr="00EC609D" w:rsidRDefault="00F84BEB" w:rsidP="00F84BEB">
      <w:pPr>
        <w:widowControl w:val="0"/>
        <w:autoSpaceDE w:val="0"/>
        <w:autoSpaceDN w:val="0"/>
        <w:ind w:left="1508" w:right="133" w:hanging="64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S</w:t>
      </w:r>
      <w:r w:rsidRPr="00EC609D">
        <w:rPr>
          <w:rFonts w:ascii="Book Antiqua" w:eastAsia="Book Antiqua" w:hAnsi="Book Antiqua" w:cs="Book Antiqua"/>
          <w:position w:val="-3"/>
          <w:sz w:val="22"/>
          <w:szCs w:val="22"/>
          <w:lang w:bidi="en-US"/>
        </w:rPr>
        <w:t xml:space="preserve">no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diaphragm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controlled by </w:t>
      </w:r>
      <w:r w:rsidRPr="00EC609D">
        <w:rPr>
          <w:rFonts w:ascii="Book Antiqua" w:eastAsia="Book Antiqua" w:hAnsi="Book Antiqua" w:cs="Book Antiqua"/>
          <w:i/>
          <w:sz w:val="22"/>
          <w:szCs w:val="22"/>
          <w:lang w:bidi="en-US"/>
        </w:rPr>
        <w:t>panel out- of-plane buckling</w:t>
      </w:r>
      <w:r w:rsidRPr="00EC609D">
        <w:rPr>
          <w:rFonts w:ascii="Book Antiqua" w:eastAsia="Book Antiqua" w:hAnsi="Book Antiqua" w:cs="Book Antiqua"/>
          <w:sz w:val="22"/>
          <w:szCs w:val="22"/>
          <w:lang w:bidi="en-US"/>
        </w:rPr>
        <w:t>, kip/ft (</w:t>
      </w:r>
      <w:proofErr w:type="spellStart"/>
      <w:r w:rsidRPr="00EC609D">
        <w:rPr>
          <w:rFonts w:ascii="Book Antiqua" w:eastAsia="Book Antiqua" w:hAnsi="Book Antiqua" w:cs="Book Antiqua"/>
          <w:sz w:val="22"/>
          <w:szCs w:val="22"/>
          <w:lang w:bidi="en-US"/>
        </w:rPr>
        <w:t>kN</w:t>
      </w:r>
      <w:proofErr w:type="spellEnd"/>
      <w:r w:rsidRPr="00EC609D">
        <w:rPr>
          <w:rFonts w:ascii="Book Antiqua" w:eastAsia="Book Antiqua" w:hAnsi="Book Antiqua" w:cs="Book Antiqua"/>
          <w:sz w:val="22"/>
          <w:szCs w:val="22"/>
          <w:lang w:bidi="en-US"/>
        </w:rPr>
        <w:t>/m)</w:t>
      </w:r>
    </w:p>
    <w:p w14:paraId="1F1453EE" w14:textId="77777777" w:rsidR="00F84BEB" w:rsidRPr="00EC609D" w:rsidRDefault="00F84BEB" w:rsidP="00F84BEB">
      <w:pPr>
        <w:widowControl w:val="0"/>
        <w:autoSpaceDE w:val="0"/>
        <w:autoSpaceDN w:val="0"/>
        <w:spacing w:before="2" w:line="237" w:lineRule="auto"/>
        <w:ind w:left="1508" w:hanging="648"/>
        <w:rPr>
          <w:rFonts w:ascii="Book Antiqua" w:eastAsia="Book Antiqua" w:hAnsi="Book Antiqua" w:cs="Book Antiqua"/>
          <w:i/>
          <w:sz w:val="22"/>
          <w:szCs w:val="22"/>
          <w:lang w:bidi="en-US"/>
        </w:rPr>
      </w:pPr>
      <w:r w:rsidRPr="00EC609D">
        <w:rPr>
          <w:rFonts w:ascii="Book Antiqua" w:eastAsia="Book Antiqua" w:hAnsi="Book Antiqua" w:cs="Book Antiqua"/>
          <w:sz w:val="22"/>
          <w:szCs w:val="22"/>
          <w:lang w:bidi="en-US"/>
        </w:rPr>
        <w:t>S</w:t>
      </w:r>
      <w:r w:rsidRPr="00EC609D">
        <w:rPr>
          <w:rFonts w:ascii="Book Antiqua" w:eastAsia="Book Antiqua" w:hAnsi="Book Antiqua" w:cs="Book Antiqua"/>
          <w:position w:val="-3"/>
          <w:sz w:val="22"/>
          <w:szCs w:val="22"/>
          <w:lang w:bidi="en-US"/>
        </w:rPr>
        <w:t>n</w:t>
      </w:r>
      <w:r w:rsidRPr="00EC609D">
        <w:rPr>
          <w:rFonts w:ascii="MT Extra" w:eastAsia="Book Antiqua" w:hAnsi="MT Extra" w:cs="Book Antiqua"/>
          <w:position w:val="-3"/>
          <w:sz w:val="22"/>
          <w:szCs w:val="22"/>
          <w:lang w:bidi="en-US"/>
        </w:rPr>
        <w:t></w:t>
      </w:r>
      <w:r w:rsidRPr="00EC609D">
        <w:rPr>
          <w:rFonts w:eastAsia="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diaphragm shear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xml:space="preserve">] per unit length controlled by </w:t>
      </w:r>
      <w:r w:rsidRPr="00EC609D">
        <w:rPr>
          <w:rFonts w:ascii="Book Antiqua" w:eastAsia="Book Antiqua" w:hAnsi="Book Antiqua" w:cs="Book Antiqua"/>
          <w:i/>
          <w:sz w:val="22"/>
          <w:szCs w:val="22"/>
          <w:lang w:bidi="en-US"/>
        </w:rPr>
        <w:t xml:space="preserve">local web buckling </w:t>
      </w:r>
      <w:r w:rsidRPr="00EC609D">
        <w:rPr>
          <w:rFonts w:ascii="Book Antiqua" w:eastAsia="Book Antiqua" w:hAnsi="Book Antiqua" w:cs="Book Antiqua"/>
          <w:sz w:val="22"/>
          <w:szCs w:val="22"/>
          <w:lang w:bidi="en-US"/>
        </w:rPr>
        <w:t xml:space="preserve">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over </w:t>
      </w:r>
      <w:r w:rsidRPr="00EC609D">
        <w:rPr>
          <w:rFonts w:ascii="Book Antiqua" w:eastAsia="Book Antiqua" w:hAnsi="Book Antiqua" w:cs="Book Antiqua"/>
          <w:i/>
          <w:sz w:val="22"/>
          <w:szCs w:val="22"/>
          <w:lang w:bidi="en-US"/>
        </w:rPr>
        <w:t>exterior support</w:t>
      </w:r>
    </w:p>
    <w:p w14:paraId="69E492CC" w14:textId="77777777" w:rsidR="00F84BEB" w:rsidRPr="00EC609D" w:rsidRDefault="00F84BEB" w:rsidP="00F84BEB">
      <w:pPr>
        <w:widowControl w:val="0"/>
        <w:tabs>
          <w:tab w:val="left" w:pos="900"/>
          <w:tab w:val="left" w:pos="990"/>
        </w:tabs>
        <w:autoSpaceDE w:val="0"/>
        <w:autoSpaceDN w:val="0"/>
        <w:spacing w:before="2"/>
        <w:ind w:left="810" w:right="5317" w:hanging="180"/>
        <w:jc w:val="center"/>
        <w:rPr>
          <w:rFonts w:ascii="Book Antiqua" w:eastAsia="Book Antiqua" w:hAnsi="Book Antiqua" w:cs="Book Antiqua"/>
          <w:sz w:val="22"/>
          <w:szCs w:val="22"/>
          <w:lang w:bidi="en-US"/>
        </w:rPr>
      </w:pPr>
      <w:r w:rsidRPr="00EC609D">
        <w:rPr>
          <w:rFonts w:ascii="Symbol" w:eastAsia="Book Antiqua" w:hAnsi="Symbol" w:cs="Book Antiqua"/>
          <w:sz w:val="22"/>
          <w:szCs w:val="22"/>
          <w:lang w:bidi="en-US"/>
        </w:rPr>
        <w:t></w:t>
      </w:r>
      <w:r w:rsidRPr="00EC609D">
        <w:rPr>
          <w:rFonts w:ascii="Symbol" w:eastAsia="Book Antiqua" w:hAnsi="Symbol" w:cs="Book Antiqua"/>
          <w:sz w:val="22"/>
          <w:szCs w:val="22"/>
          <w:lang w:bidi="en-US"/>
        </w:rPr>
        <w:t></w:t>
      </w:r>
      <w:r w:rsidRPr="00EC609D">
        <w:rPr>
          <w:rFonts w:ascii="Book Antiqua" w:eastAsia="Book Antiqua" w:hAnsi="Book Antiqua" w:cs="Book Antiqua"/>
          <w:position w:val="-3"/>
          <w:sz w:val="22"/>
          <w:szCs w:val="22"/>
          <w:lang w:bidi="en-US"/>
        </w:rPr>
        <w:t>f</w:t>
      </w:r>
      <w:proofErr w:type="gramStart"/>
      <w:r w:rsidRPr="00EC609D">
        <w:rPr>
          <w:rFonts w:ascii="Book Antiqua" w:eastAsia="Book Antiqua" w:hAnsi="Book Antiqua" w:cs="Book Antiqua"/>
          <w:position w:val="-3"/>
          <w:sz w:val="22"/>
          <w:szCs w:val="22"/>
          <w:lang w:bidi="en-US"/>
        </w:rPr>
        <w:t xml:space="preserve">1  </w:t>
      </w:r>
      <w:r w:rsidRPr="00EC609D">
        <w:rPr>
          <w:rFonts w:ascii="Book Antiqua" w:eastAsia="Book Antiqua" w:hAnsi="Book Antiqua" w:cs="Book Antiqua"/>
          <w:sz w:val="22"/>
          <w:szCs w:val="22"/>
          <w:lang w:bidi="en-US"/>
        </w:rPr>
        <w:t>=</w:t>
      </w:r>
      <w:proofErr w:type="gramEnd"/>
      <w:r w:rsidRPr="00EC609D">
        <w:rPr>
          <w:rFonts w:ascii="Book Antiqua" w:eastAsia="Book Antiqua" w:hAnsi="Book Antiqua" w:cs="Book Antiqua"/>
          <w:sz w:val="22"/>
          <w:szCs w:val="22"/>
          <w:lang w:bidi="en-US"/>
        </w:rPr>
        <w:t xml:space="preserve">  Conversion factor for</w:t>
      </w:r>
      <w:r w:rsidRPr="00EC609D">
        <w:rPr>
          <w:rFonts w:ascii="Book Antiqua" w:eastAsia="Book Antiqua" w:hAnsi="Book Antiqua" w:cs="Book Antiqua"/>
          <w:spacing w:val="-11"/>
          <w:sz w:val="22"/>
          <w:szCs w:val="22"/>
          <w:lang w:bidi="en-US"/>
        </w:rPr>
        <w:t xml:space="preserve"> </w:t>
      </w:r>
      <w:r w:rsidRPr="00EC609D">
        <w:rPr>
          <w:rFonts w:ascii="Book Antiqua" w:eastAsia="Book Antiqua" w:hAnsi="Book Antiqua" w:cs="Book Antiqua"/>
          <w:sz w:val="22"/>
          <w:szCs w:val="22"/>
          <w:lang w:bidi="en-US"/>
        </w:rPr>
        <w:t>units</w:t>
      </w:r>
    </w:p>
    <w:p w14:paraId="00E084F0" w14:textId="77777777" w:rsidR="00F84BEB" w:rsidRPr="00EC609D" w:rsidRDefault="00F84BEB" w:rsidP="00F84BEB">
      <w:pPr>
        <w:widowControl w:val="0"/>
        <w:tabs>
          <w:tab w:val="left" w:pos="719"/>
        </w:tabs>
        <w:autoSpaceDE w:val="0"/>
        <w:autoSpaceDN w:val="0"/>
        <w:ind w:right="5334"/>
        <w:jc w:val="center"/>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spacing w:val="51"/>
          <w:sz w:val="22"/>
          <w:szCs w:val="22"/>
          <w:lang w:bidi="en-US"/>
        </w:rPr>
        <w:t xml:space="preserve"> </w:t>
      </w:r>
      <w:r w:rsidRPr="00EC609D">
        <w:rPr>
          <w:rFonts w:ascii="Book Antiqua" w:eastAsia="Book Antiqua" w:hAnsi="Book Antiqua" w:cs="Book Antiqua"/>
          <w:sz w:val="22"/>
          <w:szCs w:val="22"/>
          <w:lang w:bidi="en-US"/>
        </w:rPr>
        <w:t>1 for U.S. customary</w:t>
      </w:r>
      <w:r w:rsidRPr="00EC609D">
        <w:rPr>
          <w:rFonts w:ascii="Book Antiqua" w:eastAsia="Book Antiqua" w:hAnsi="Book Antiqua" w:cs="Book Antiqua"/>
          <w:spacing w:val="-5"/>
          <w:sz w:val="22"/>
          <w:szCs w:val="22"/>
          <w:lang w:bidi="en-US"/>
        </w:rPr>
        <w:t xml:space="preserve"> </w:t>
      </w:r>
      <w:r w:rsidRPr="00EC609D">
        <w:rPr>
          <w:rFonts w:ascii="Book Antiqua" w:eastAsia="Book Antiqua" w:hAnsi="Book Antiqua" w:cs="Book Antiqua"/>
          <w:sz w:val="22"/>
          <w:szCs w:val="22"/>
          <w:lang w:bidi="en-US"/>
        </w:rPr>
        <w:t>units</w:t>
      </w:r>
    </w:p>
    <w:p w14:paraId="4058A316" w14:textId="77777777" w:rsidR="00F84BEB" w:rsidRPr="00EC609D" w:rsidRDefault="00F84BEB" w:rsidP="00F84BEB">
      <w:pPr>
        <w:widowControl w:val="0"/>
        <w:autoSpaceDE w:val="0"/>
        <w:autoSpaceDN w:val="0"/>
        <w:ind w:left="121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 1879 for SI units</w:t>
      </w:r>
    </w:p>
    <w:p w14:paraId="237549CD" w14:textId="77777777" w:rsidR="00F84BEB" w:rsidRPr="00EC609D" w:rsidRDefault="00F84BEB" w:rsidP="00F84BEB">
      <w:pPr>
        <w:widowControl w:val="0"/>
        <w:tabs>
          <w:tab w:val="left" w:pos="600"/>
          <w:tab w:val="left" w:pos="720"/>
          <w:tab w:val="left" w:pos="840"/>
          <w:tab w:val="left" w:pos="1080"/>
          <w:tab w:val="left" w:pos="1200"/>
          <w:tab w:val="left" w:pos="1320"/>
          <w:tab w:val="left" w:pos="1440"/>
          <w:tab w:val="left" w:pos="1560"/>
          <w:tab w:val="left" w:pos="1680"/>
          <w:tab w:val="left" w:pos="1800"/>
          <w:tab w:val="right" w:pos="9360"/>
        </w:tabs>
        <w:autoSpaceDE w:val="0"/>
        <w:autoSpaceDN w:val="0"/>
        <w:spacing w:line="260" w:lineRule="atLeast"/>
        <w:ind w:left="1051" w:hanging="511"/>
        <w:jc w:val="both"/>
        <w:rPr>
          <w:rFonts w:ascii="Book Antiqua" w:hAnsi="Book Antiqua"/>
          <w:color w:val="000000"/>
          <w:sz w:val="22"/>
          <w:szCs w:val="22"/>
        </w:rPr>
      </w:pPr>
      <w:r w:rsidRPr="00EC609D">
        <w:rPr>
          <w:rFonts w:ascii="Symbol" w:hAnsi="Symbol"/>
          <w:sz w:val="22"/>
          <w:szCs w:val="22"/>
        </w:rPr>
        <w:t></w:t>
      </w:r>
      <w:r w:rsidRPr="00EC609D">
        <w:rPr>
          <w:rFonts w:ascii="Symbol" w:hAnsi="Symbol"/>
          <w:sz w:val="22"/>
          <w:szCs w:val="22"/>
        </w:rPr>
        <w:t></w:t>
      </w:r>
      <w:r w:rsidRPr="00EC609D">
        <w:rPr>
          <w:rFonts w:ascii="Symbol" w:hAnsi="Symbol"/>
          <w:sz w:val="22"/>
          <w:szCs w:val="22"/>
        </w:rPr>
        <w:t></w:t>
      </w:r>
      <w:r w:rsidRPr="00EC609D">
        <w:rPr>
          <w:rFonts w:ascii="Symbol" w:hAnsi="Symbol"/>
          <w:sz w:val="22"/>
          <w:szCs w:val="22"/>
        </w:rPr>
        <w:t></w:t>
      </w:r>
      <w:r w:rsidRPr="00EC609D">
        <w:rPr>
          <w:rFonts w:ascii="Symbol" w:hAnsi="Symbol"/>
          <w:sz w:val="22"/>
          <w:szCs w:val="22"/>
        </w:rPr>
        <w:t></w:t>
      </w:r>
      <w:r w:rsidRPr="00EC609D">
        <w:rPr>
          <w:rFonts w:ascii="Symbol" w:hAnsi="Symbol"/>
          <w:sz w:val="22"/>
          <w:szCs w:val="22"/>
        </w:rPr>
        <w:t></w:t>
      </w:r>
      <w:r w:rsidRPr="00EC609D">
        <w:rPr>
          <w:rFonts w:ascii="Symbol" w:hAnsi="Symbol"/>
          <w:sz w:val="22"/>
          <w:szCs w:val="22"/>
        </w:rPr>
        <w:t></w:t>
      </w:r>
      <w:r w:rsidRPr="00EC609D">
        <w:rPr>
          <w:rFonts w:ascii="Book Antiqua" w:hAnsi="Book Antiqua"/>
          <w:position w:val="-4"/>
          <w:sz w:val="22"/>
          <w:szCs w:val="22"/>
        </w:rPr>
        <w:t>f</w:t>
      </w:r>
      <w:proofErr w:type="gramStart"/>
      <w:r w:rsidRPr="00EC609D">
        <w:rPr>
          <w:rFonts w:ascii="Book Antiqua" w:hAnsi="Book Antiqua"/>
          <w:position w:val="-4"/>
          <w:sz w:val="22"/>
          <w:szCs w:val="22"/>
        </w:rPr>
        <w:t>2</w:t>
      </w:r>
      <w:r w:rsidRPr="00EC609D">
        <w:rPr>
          <w:rFonts w:ascii="Book Antiqua" w:hAnsi="Book Antiqua"/>
          <w:sz w:val="22"/>
          <w:szCs w:val="22"/>
        </w:rPr>
        <w:t xml:space="preserve">  =</w:t>
      </w:r>
      <w:proofErr w:type="gramEnd"/>
      <w:r w:rsidRPr="00EC609D">
        <w:rPr>
          <w:rFonts w:ascii="Book Antiqua" w:hAnsi="Book Antiqua"/>
          <w:sz w:val="22"/>
          <w:szCs w:val="22"/>
        </w:rPr>
        <w:tab/>
        <w:t xml:space="preserve"> </w:t>
      </w:r>
      <w:r w:rsidRPr="00EC609D">
        <w:rPr>
          <w:rFonts w:ascii="Book Antiqua" w:hAnsi="Book Antiqua"/>
          <w:color w:val="000000"/>
          <w:sz w:val="22"/>
          <w:szCs w:val="22"/>
        </w:rPr>
        <w:t xml:space="preserve">Conversion factor for units </w:t>
      </w:r>
    </w:p>
    <w:p w14:paraId="659D155D" w14:textId="77777777" w:rsidR="00F84BEB" w:rsidRPr="00EC609D" w:rsidRDefault="00F84BEB" w:rsidP="00F84BEB">
      <w:pPr>
        <w:widowControl w:val="0"/>
        <w:autoSpaceDE w:val="0"/>
        <w:autoSpaceDN w:val="0"/>
        <w:ind w:left="1219"/>
        <w:rPr>
          <w:rFonts w:ascii="Book Antiqua" w:eastAsia="Book Antiqua" w:hAnsi="Book Antiqua" w:cs="Book Antiqua"/>
          <w:color w:val="000000"/>
          <w:sz w:val="22"/>
          <w:szCs w:val="22"/>
          <w:lang w:bidi="en-US"/>
        </w:rPr>
      </w:pPr>
      <w:r w:rsidRPr="00EC609D">
        <w:rPr>
          <w:rFonts w:ascii="Book Antiqua" w:eastAsia="Book Antiqua" w:hAnsi="Book Antiqua" w:cs="Book Antiqua"/>
          <w:sz w:val="22"/>
          <w:szCs w:val="22"/>
          <w:lang w:bidi="en-US"/>
        </w:rPr>
        <w:t xml:space="preserve"> = 12 </w:t>
      </w:r>
      <w:r w:rsidRPr="00EC609D">
        <w:rPr>
          <w:rFonts w:ascii="Book Antiqua" w:eastAsia="Book Antiqua" w:hAnsi="Book Antiqua" w:cs="Book Antiqua"/>
          <w:color w:val="000000"/>
          <w:sz w:val="22"/>
          <w:szCs w:val="22"/>
          <w:lang w:bidi="en-US"/>
        </w:rPr>
        <w:t>for U.S. customary units</w:t>
      </w:r>
    </w:p>
    <w:p w14:paraId="56496D19" w14:textId="77777777" w:rsidR="00F84BEB" w:rsidRPr="00EC609D" w:rsidRDefault="00F84BEB" w:rsidP="00F84BEB">
      <w:pPr>
        <w:widowControl w:val="0"/>
        <w:autoSpaceDE w:val="0"/>
        <w:autoSpaceDN w:val="0"/>
        <w:ind w:left="1219"/>
        <w:rPr>
          <w:rFonts w:ascii="Book Antiqua" w:eastAsia="Book Antiqua" w:hAnsi="Book Antiqua" w:cs="Book Antiqua"/>
          <w:sz w:val="22"/>
          <w:szCs w:val="22"/>
          <w:lang w:bidi="en-US"/>
        </w:rPr>
      </w:pPr>
      <w:r w:rsidRPr="00EC609D">
        <w:rPr>
          <w:rFonts w:ascii="Book Antiqua" w:eastAsia="Book Antiqua" w:hAnsi="Book Antiqua" w:cs="Book Antiqua"/>
          <w:color w:val="000000"/>
          <w:sz w:val="22"/>
          <w:szCs w:val="24"/>
          <w:lang w:bidi="en-US"/>
        </w:rPr>
        <w:t xml:space="preserve"> = 1000</w:t>
      </w:r>
      <w:r w:rsidRPr="00EC609D">
        <w:rPr>
          <w:rFonts w:ascii="Book Antiqua" w:eastAsia="Book Antiqua" w:hAnsi="Book Antiqua" w:cs="Book Antiqua"/>
          <w:color w:val="000000"/>
          <w:sz w:val="22"/>
          <w:szCs w:val="22"/>
          <w:lang w:bidi="en-US"/>
        </w:rPr>
        <w:t xml:space="preserve"> for SI units</w:t>
      </w:r>
    </w:p>
    <w:p w14:paraId="59EB2987" w14:textId="77777777" w:rsidR="00F84BEB" w:rsidRPr="00EC609D" w:rsidRDefault="00F84BEB" w:rsidP="00F84BEB">
      <w:pPr>
        <w:widowControl w:val="0"/>
        <w:autoSpaceDE w:val="0"/>
        <w:autoSpaceDN w:val="0"/>
        <w:spacing w:before="1"/>
        <w:ind w:left="858"/>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L</w:t>
      </w:r>
      <w:r w:rsidRPr="00EC609D">
        <w:rPr>
          <w:rFonts w:ascii="Book Antiqua" w:eastAsia="Book Antiqua" w:hAnsi="Book Antiqua" w:cs="Book Antiqua"/>
          <w:position w:val="-3"/>
          <w:sz w:val="22"/>
          <w:szCs w:val="22"/>
          <w:lang w:bidi="en-US"/>
        </w:rPr>
        <w:t xml:space="preserve">v  </w:t>
      </w:r>
      <w:r w:rsidRPr="00EC609D">
        <w:rPr>
          <w:rFonts w:ascii="Book Antiqua" w:eastAsia="Book Antiqua" w:hAnsi="Book Antiqua" w:cs="Book Antiqua"/>
          <w:sz w:val="22"/>
          <w:szCs w:val="22"/>
          <w:lang w:bidi="en-US"/>
        </w:rPr>
        <w:t>=</w:t>
      </w:r>
      <w:proofErr w:type="gramEnd"/>
      <w:r w:rsidRPr="00EC609D">
        <w:rPr>
          <w:rFonts w:ascii="Book Antiqua" w:eastAsia="Book Antiqua" w:hAnsi="Book Antiqua" w:cs="Book Antiqua"/>
          <w:sz w:val="22"/>
          <w:szCs w:val="22"/>
          <w:lang w:bidi="en-US"/>
        </w:rPr>
        <w:t xml:space="preserve"> Span 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between supports with fasteners, ft (m)</w:t>
      </w:r>
    </w:p>
    <w:p w14:paraId="2DA50AE4" w14:textId="77777777" w:rsidR="00F84BEB" w:rsidRPr="00EC609D" w:rsidRDefault="00F84BEB" w:rsidP="00F84BEB">
      <w:pPr>
        <w:widowControl w:val="0"/>
        <w:tabs>
          <w:tab w:val="left" w:pos="1219"/>
          <w:tab w:val="left" w:pos="8730"/>
        </w:tabs>
        <w:autoSpaceDE w:val="0"/>
        <w:autoSpaceDN w:val="0"/>
        <w:ind w:left="859" w:right="897"/>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I</w:t>
      </w:r>
      <w:proofErr w:type="spellStart"/>
      <w:r w:rsidRPr="00EC609D">
        <w:rPr>
          <w:rFonts w:ascii="Book Antiqua" w:eastAsia="Book Antiqua" w:hAnsi="Book Antiqua" w:cs="Book Antiqua"/>
          <w:position w:val="-3"/>
          <w:sz w:val="22"/>
          <w:szCs w:val="22"/>
          <w:lang w:bidi="en-US"/>
        </w:rPr>
        <w:t>xg</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Moment of inertia of fully effective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per unit width, in.</w:t>
      </w:r>
      <w:r w:rsidRPr="00EC609D">
        <w:rPr>
          <w:rFonts w:ascii="Book Antiqua" w:eastAsia="Book Antiqua" w:hAnsi="Book Antiqua" w:cs="Book Antiqua"/>
          <w:position w:val="5"/>
          <w:sz w:val="22"/>
          <w:szCs w:val="22"/>
          <w:lang w:bidi="en-US"/>
        </w:rPr>
        <w:t>4</w:t>
      </w:r>
      <w:r w:rsidRPr="00EC609D">
        <w:rPr>
          <w:rFonts w:ascii="Book Antiqua" w:eastAsia="Book Antiqua" w:hAnsi="Book Antiqua" w:cs="Book Antiqua"/>
          <w:sz w:val="22"/>
          <w:szCs w:val="22"/>
          <w:lang w:bidi="en-US"/>
        </w:rPr>
        <w:t>/ft (m</w:t>
      </w:r>
      <w:r w:rsidRPr="00EC609D">
        <w:rPr>
          <w:rFonts w:ascii="Book Antiqua" w:eastAsia="Book Antiqua" w:hAnsi="Book Antiqua" w:cs="Book Antiqua"/>
          <w:position w:val="5"/>
          <w:sz w:val="22"/>
          <w:szCs w:val="22"/>
          <w:lang w:bidi="en-US"/>
        </w:rPr>
        <w:t>4</w:t>
      </w:r>
      <w:r w:rsidRPr="00EC609D">
        <w:rPr>
          <w:rFonts w:ascii="Book Antiqua" w:eastAsia="Book Antiqua" w:hAnsi="Book Antiqua" w:cs="Book Antiqua"/>
          <w:sz w:val="22"/>
          <w:szCs w:val="22"/>
          <w:lang w:bidi="en-US"/>
        </w:rPr>
        <w:t xml:space="preserve">/mm) </w:t>
      </w:r>
    </w:p>
    <w:p w14:paraId="2F9FA76B" w14:textId="77777777" w:rsidR="00F84BEB" w:rsidRPr="00EC609D" w:rsidRDefault="00F84BEB" w:rsidP="00F84BEB">
      <w:pPr>
        <w:widowControl w:val="0"/>
        <w:tabs>
          <w:tab w:val="left" w:pos="1219"/>
          <w:tab w:val="left" w:pos="8739"/>
        </w:tabs>
        <w:autoSpaceDE w:val="0"/>
        <w:autoSpaceDN w:val="0"/>
        <w:ind w:left="859" w:right="897"/>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t     = Base steel </w:t>
      </w:r>
      <w:r w:rsidRPr="00EC609D">
        <w:rPr>
          <w:rFonts w:ascii="Book Antiqua" w:eastAsia="Book Antiqua" w:hAnsi="Book Antiqua" w:cs="Book Antiqua"/>
          <w:i/>
          <w:sz w:val="22"/>
          <w:szCs w:val="22"/>
          <w:lang w:bidi="en-US"/>
        </w:rPr>
        <w:t xml:space="preserve">thickness </w:t>
      </w:r>
      <w:r w:rsidRPr="00EC609D">
        <w:rPr>
          <w:rFonts w:ascii="Book Antiqua" w:eastAsia="Book Antiqua" w:hAnsi="Book Antiqua" w:cs="Book Antiqua"/>
          <w:sz w:val="22"/>
          <w:szCs w:val="22"/>
          <w:lang w:bidi="en-US"/>
        </w:rPr>
        <w:t xml:space="preserve">of </w:t>
      </w:r>
      <w:r w:rsidRPr="00EC609D">
        <w:rPr>
          <w:rFonts w:ascii="Book Antiqua" w:eastAsia="Book Antiqua" w:hAnsi="Book Antiqua" w:cs="Book Antiqua"/>
          <w:i/>
          <w:sz w:val="22"/>
          <w:szCs w:val="22"/>
          <w:lang w:bidi="en-US"/>
        </w:rPr>
        <w:t>panel</w:t>
      </w:r>
      <w:r w:rsidRPr="00EC609D">
        <w:rPr>
          <w:rFonts w:ascii="Book Antiqua" w:eastAsia="Book Antiqua" w:hAnsi="Book Antiqua" w:cs="Book Antiqua"/>
          <w:sz w:val="22"/>
          <w:szCs w:val="22"/>
          <w:lang w:bidi="en-US"/>
        </w:rPr>
        <w:t>, in.</w:t>
      </w:r>
      <w:r w:rsidRPr="00EC609D">
        <w:rPr>
          <w:rFonts w:ascii="Book Antiqua" w:eastAsia="Book Antiqua" w:hAnsi="Book Antiqua" w:cs="Book Antiqua"/>
          <w:spacing w:val="-11"/>
          <w:sz w:val="22"/>
          <w:szCs w:val="22"/>
          <w:lang w:bidi="en-US"/>
        </w:rPr>
        <w:t xml:space="preserve"> </w:t>
      </w:r>
      <w:r w:rsidRPr="00EC609D">
        <w:rPr>
          <w:rFonts w:ascii="Book Antiqua" w:eastAsia="Book Antiqua" w:hAnsi="Book Antiqua" w:cs="Book Antiqua"/>
          <w:sz w:val="22"/>
          <w:szCs w:val="22"/>
          <w:lang w:bidi="en-US"/>
        </w:rPr>
        <w:t>(mm)</w:t>
      </w:r>
    </w:p>
    <w:p w14:paraId="1AE67E81" w14:textId="77777777" w:rsidR="00F84BEB" w:rsidRPr="00EC609D" w:rsidRDefault="00F84BEB" w:rsidP="00F84BEB">
      <w:pPr>
        <w:widowControl w:val="0"/>
        <w:tabs>
          <w:tab w:val="left" w:pos="1219"/>
        </w:tabs>
        <w:autoSpaceDE w:val="0"/>
        <w:autoSpaceDN w:val="0"/>
        <w:ind w:left="85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d    =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corrugation </w:t>
      </w:r>
      <w:r w:rsidRPr="00EC609D">
        <w:rPr>
          <w:rFonts w:ascii="Book Antiqua" w:eastAsia="Book Antiqua" w:hAnsi="Book Antiqua" w:cs="Book Antiqua"/>
          <w:i/>
          <w:sz w:val="22"/>
          <w:szCs w:val="22"/>
          <w:lang w:bidi="en-US"/>
        </w:rPr>
        <w:t>pitch</w:t>
      </w:r>
      <w:r w:rsidRPr="00EC609D">
        <w:rPr>
          <w:rFonts w:ascii="Book Antiqua" w:eastAsia="Book Antiqua" w:hAnsi="Book Antiqua" w:cs="Book Antiqua"/>
          <w:sz w:val="22"/>
          <w:szCs w:val="22"/>
          <w:lang w:bidi="en-US"/>
        </w:rPr>
        <w:t>, in.</w:t>
      </w:r>
      <w:r w:rsidRPr="00EC609D">
        <w:rPr>
          <w:rFonts w:ascii="Book Antiqua" w:eastAsia="Book Antiqua" w:hAnsi="Book Antiqua" w:cs="Book Antiqua"/>
          <w:spacing w:val="-9"/>
          <w:sz w:val="22"/>
          <w:szCs w:val="22"/>
          <w:lang w:bidi="en-US"/>
        </w:rPr>
        <w:t xml:space="preserve"> </w:t>
      </w:r>
      <w:r w:rsidRPr="00EC609D">
        <w:rPr>
          <w:rFonts w:ascii="Book Antiqua" w:eastAsia="Book Antiqua" w:hAnsi="Book Antiqua" w:cs="Book Antiqua"/>
          <w:sz w:val="22"/>
          <w:szCs w:val="22"/>
          <w:lang w:bidi="en-US"/>
        </w:rPr>
        <w:t>(mm)</w:t>
      </w:r>
    </w:p>
    <w:p w14:paraId="32E296FF" w14:textId="1B06FBCC" w:rsidR="00F84BEB" w:rsidRPr="00EC609D" w:rsidRDefault="00F84BEB" w:rsidP="00F84BEB">
      <w:pPr>
        <w:widowControl w:val="0"/>
        <w:tabs>
          <w:tab w:val="left" w:pos="1219"/>
        </w:tabs>
        <w:autoSpaceDE w:val="0"/>
        <w:autoSpaceDN w:val="0"/>
        <w:spacing w:before="1"/>
        <w:ind w:left="1579" w:right="435" w:hanging="72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e     = One-half the bottom flat width 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measured between points of intercept as illustrated in Figure D2-1, in.</w:t>
      </w:r>
      <w:r w:rsidRPr="00EC609D">
        <w:rPr>
          <w:rFonts w:ascii="Book Antiqua" w:eastAsia="Book Antiqua" w:hAnsi="Book Antiqua" w:cs="Book Antiqua"/>
          <w:spacing w:val="-4"/>
          <w:sz w:val="22"/>
          <w:szCs w:val="22"/>
          <w:lang w:bidi="en-US"/>
        </w:rPr>
        <w:t xml:space="preserve"> </w:t>
      </w:r>
      <w:r w:rsidRPr="00EC609D">
        <w:rPr>
          <w:rFonts w:ascii="Book Antiqua" w:eastAsia="Book Antiqua" w:hAnsi="Book Antiqua" w:cs="Book Antiqua"/>
          <w:sz w:val="22"/>
          <w:szCs w:val="22"/>
          <w:lang w:bidi="en-US"/>
        </w:rPr>
        <w:t>(mm)</w:t>
      </w:r>
    </w:p>
    <w:p w14:paraId="39C77261" w14:textId="77777777" w:rsidR="00F84BEB" w:rsidRPr="00EC609D" w:rsidRDefault="00F84BEB" w:rsidP="00F84BEB">
      <w:pPr>
        <w:widowControl w:val="0"/>
        <w:autoSpaceDE w:val="0"/>
        <w:autoSpaceDN w:val="0"/>
        <w:rPr>
          <w:rFonts w:ascii="Book Antiqua" w:eastAsia="Book Antiqua" w:hAnsi="Book Antiqua" w:cs="Book Antiqua"/>
          <w:sz w:val="3"/>
          <w:szCs w:val="22"/>
          <w:lang w:bidi="en-US"/>
        </w:rPr>
      </w:pPr>
    </w:p>
    <w:p w14:paraId="337BD77E" w14:textId="79836D58" w:rsidR="00F84BEB" w:rsidRPr="00EC609D" w:rsidRDefault="00F84BEB" w:rsidP="00F84BEB">
      <w:pPr>
        <w:widowControl w:val="0"/>
        <w:autoSpaceDE w:val="0"/>
        <w:autoSpaceDN w:val="0"/>
        <w:spacing w:line="20" w:lineRule="exact"/>
        <w:ind w:left="106"/>
        <w:rPr>
          <w:rFonts w:ascii="Book Antiqua" w:eastAsia="Book Antiqua" w:hAnsi="Book Antiqua" w:cs="Book Antiqua"/>
          <w:sz w:val="2"/>
          <w:szCs w:val="22"/>
          <w:lang w:bidi="en-US"/>
        </w:rPr>
      </w:pPr>
    </w:p>
    <w:p w14:paraId="3106D7F6" w14:textId="77777777" w:rsidR="00F84BEB" w:rsidRPr="00EC609D" w:rsidRDefault="00F84BEB" w:rsidP="00F84BEB">
      <w:pPr>
        <w:widowControl w:val="0"/>
        <w:tabs>
          <w:tab w:val="left" w:pos="1459"/>
        </w:tabs>
        <w:autoSpaceDE w:val="0"/>
        <w:autoSpaceDN w:val="0"/>
        <w:ind w:left="860" w:right="3167" w:hanging="1"/>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D</w:t>
      </w:r>
      <w:proofErr w:type="spellStart"/>
      <w:r w:rsidRPr="00EC609D">
        <w:rPr>
          <w:rFonts w:ascii="Book Antiqua" w:eastAsia="Book Antiqua" w:hAnsi="Book Antiqua" w:cs="Book Antiqua"/>
          <w:position w:val="-3"/>
          <w:sz w:val="22"/>
          <w:szCs w:val="22"/>
          <w:lang w:bidi="en-US"/>
        </w:rPr>
        <w:t>d</w:t>
      </w:r>
      <w:proofErr w:type="spellEnd"/>
      <w:r w:rsidRPr="00EC609D">
        <w:rPr>
          <w:rFonts w:ascii="Book Antiqua" w:eastAsia="Book Antiqua" w:hAnsi="Book Antiqua" w:cs="Book Antiqua"/>
          <w:position w:val="-3"/>
          <w:sz w:val="22"/>
          <w:szCs w:val="22"/>
          <w:lang w:bidi="en-US"/>
        </w:rPr>
        <w:t xml:space="preserve"> </w:t>
      </w:r>
      <w:r w:rsidRPr="00EC609D">
        <w:rPr>
          <w:rFonts w:ascii="Book Antiqua" w:eastAsia="Book Antiqua" w:hAnsi="Book Antiqua" w:cs="Book Antiqua"/>
          <w:sz w:val="22"/>
          <w:szCs w:val="22"/>
          <w:lang w:bidi="en-US"/>
        </w:rPr>
        <w:t xml:space="preserve">= Depth 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 xml:space="preserve">illustrated in Figure D2-1, in. (mm) </w:t>
      </w:r>
    </w:p>
    <w:p w14:paraId="6E97D460" w14:textId="77777777" w:rsidR="00F84BEB" w:rsidRPr="00EC609D" w:rsidRDefault="00F84BEB" w:rsidP="00F84BEB">
      <w:pPr>
        <w:widowControl w:val="0"/>
        <w:tabs>
          <w:tab w:val="left" w:pos="1459"/>
        </w:tabs>
        <w:autoSpaceDE w:val="0"/>
        <w:autoSpaceDN w:val="0"/>
        <w:ind w:left="860" w:right="3167" w:hanging="1"/>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P</w:t>
      </w:r>
      <w:proofErr w:type="spellStart"/>
      <w:r w:rsidRPr="00EC609D">
        <w:rPr>
          <w:rFonts w:ascii="Book Antiqua" w:eastAsia="Book Antiqua" w:hAnsi="Book Antiqua" w:cs="Book Antiqua"/>
          <w:position w:val="-3"/>
          <w:sz w:val="22"/>
          <w:szCs w:val="22"/>
          <w:lang w:bidi="en-US"/>
        </w:rPr>
        <w:t>nw</w:t>
      </w:r>
      <w:proofErr w:type="spellEnd"/>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i/>
          <w:sz w:val="22"/>
          <w:szCs w:val="22"/>
          <w:lang w:bidi="en-US"/>
        </w:rPr>
        <w:t xml:space="preserve">Nominal web crippling strength </w:t>
      </w:r>
      <w:r w:rsidRPr="00EC609D">
        <w:rPr>
          <w:rFonts w:ascii="Book Antiqua" w:eastAsia="Book Antiqua" w:hAnsi="Book Antiqua" w:cs="Book Antiqua"/>
          <w:sz w:val="22"/>
          <w:szCs w:val="22"/>
          <w:lang w:bidi="en-US"/>
        </w:rPr>
        <w:t>[</w:t>
      </w:r>
      <w:r w:rsidRPr="00EC609D">
        <w:rPr>
          <w:rFonts w:ascii="Book Antiqua" w:eastAsia="Book Antiqua" w:hAnsi="Book Antiqua" w:cs="Book Antiqua"/>
          <w:i/>
          <w:sz w:val="22"/>
          <w:szCs w:val="22"/>
          <w:lang w:bidi="en-US"/>
        </w:rPr>
        <w:t>resistance</w:t>
      </w:r>
      <w:r w:rsidRPr="00EC609D">
        <w:rPr>
          <w:rFonts w:ascii="Book Antiqua" w:eastAsia="Book Antiqua" w:hAnsi="Book Antiqua" w:cs="Book Antiqua"/>
          <w:sz w:val="22"/>
          <w:szCs w:val="22"/>
          <w:lang w:bidi="en-US"/>
        </w:rPr>
        <w:t>] per</w:t>
      </w:r>
      <w:r w:rsidRPr="00EC609D">
        <w:rPr>
          <w:rFonts w:ascii="Book Antiqua" w:eastAsia="Book Antiqua" w:hAnsi="Book Antiqua" w:cs="Book Antiqua"/>
          <w:spacing w:val="-20"/>
          <w:sz w:val="22"/>
          <w:szCs w:val="22"/>
          <w:lang w:bidi="en-US"/>
        </w:rPr>
        <w:t xml:space="preserve"> </w:t>
      </w:r>
      <w:r w:rsidRPr="00EC609D">
        <w:rPr>
          <w:rFonts w:ascii="Book Antiqua" w:eastAsia="Book Antiqua" w:hAnsi="Book Antiqua" w:cs="Book Antiqua"/>
          <w:sz w:val="22"/>
          <w:szCs w:val="22"/>
          <w:lang w:bidi="en-US"/>
        </w:rPr>
        <w:t>web</w:t>
      </w:r>
    </w:p>
    <w:p w14:paraId="51BB692D" w14:textId="77777777" w:rsidR="00F84BEB" w:rsidRPr="00EC609D" w:rsidRDefault="00F84BEB" w:rsidP="00F84BEB">
      <w:pPr>
        <w:widowControl w:val="0"/>
        <w:tabs>
          <w:tab w:val="left" w:pos="1579"/>
        </w:tabs>
        <w:autoSpaceDE w:val="0"/>
        <w:autoSpaceDN w:val="0"/>
        <w:ind w:left="1104"/>
        <w:rPr>
          <w:rFonts w:ascii="Book Antiqua" w:eastAsia="Book Antiqua" w:hAnsi="Book Antiqua" w:cs="Book Antiqua"/>
          <w:sz w:val="22"/>
          <w:szCs w:val="22"/>
          <w:lang w:bidi="en-US"/>
        </w:rPr>
      </w:pPr>
      <w:r w:rsidRPr="00EC609D">
        <w:rPr>
          <w:rFonts w:ascii="Book Antiqua" w:eastAsia="Book Antiqua" w:hAnsi="Book Antiqua" w:cs="Book Antiqua"/>
          <w:color w:val="000000"/>
          <w:sz w:val="22"/>
          <w:szCs w:val="22"/>
          <w:lang w:bidi="en-US"/>
        </w:rPr>
        <w:t>=</w:t>
      </w:r>
      <w:r w:rsidRPr="00EC609D">
        <w:rPr>
          <w:rFonts w:ascii="Book Antiqua" w:eastAsia="Book Antiqua" w:hAnsi="Book Antiqua" w:cs="Book Antiqua"/>
          <w:color w:val="000000"/>
          <w:position w:val="-34"/>
          <w:sz w:val="22"/>
          <w:szCs w:val="22"/>
          <w:lang w:bidi="en-US"/>
        </w:rPr>
        <w:object w:dxaOrig="6240" w:dyaOrig="800" w14:anchorId="7612E61E">
          <v:shape id="_x0000_i1041" type="#_x0000_t75" style="width:312pt;height:39.8pt" o:ole="">
            <v:imagedata r:id="rId58" o:title=""/>
          </v:shape>
          <o:OLEObject Type="Embed" ProgID="Equation.DSMT4" ShapeID="_x0000_i1041" DrawAspect="Content" ObjectID="_1676198256" r:id="rId59"/>
        </w:object>
      </w:r>
      <w:r w:rsidRPr="00EC609D">
        <w:rPr>
          <w:rFonts w:ascii="Book Antiqua" w:eastAsia="Book Antiqua" w:hAnsi="Book Antiqua" w:cs="Book Antiqua"/>
          <w:color w:val="000000"/>
          <w:sz w:val="22"/>
          <w:szCs w:val="22"/>
          <w:lang w:bidi="en-US"/>
        </w:rPr>
        <w:t xml:space="preserve">                  </w:t>
      </w:r>
      <w:proofErr w:type="gramStart"/>
      <w:r w:rsidRPr="00EC609D">
        <w:rPr>
          <w:rFonts w:ascii="Book Antiqua" w:eastAsia="Book Antiqua" w:hAnsi="Book Antiqua" w:cs="Book Antiqua"/>
          <w:color w:val="000000"/>
          <w:sz w:val="22"/>
          <w:szCs w:val="22"/>
          <w:lang w:bidi="en-US"/>
        </w:rPr>
        <w:t xml:space="preserve">   (</w:t>
      </w:r>
      <w:proofErr w:type="gramEnd"/>
      <w:r w:rsidRPr="00EC609D">
        <w:rPr>
          <w:rFonts w:ascii="Book Antiqua" w:eastAsia="Book Antiqua" w:hAnsi="Book Antiqua" w:cs="Book Antiqua"/>
          <w:i/>
          <w:iCs/>
          <w:color w:val="000000"/>
          <w:sz w:val="22"/>
          <w:szCs w:val="22"/>
          <w:lang w:bidi="en-US"/>
        </w:rPr>
        <w:t>Eq.</w:t>
      </w:r>
      <w:r w:rsidRPr="00EC609D">
        <w:rPr>
          <w:rFonts w:ascii="Book Antiqua" w:eastAsia="Book Antiqua" w:hAnsi="Book Antiqua" w:cs="Book Antiqua"/>
          <w:color w:val="000000"/>
          <w:sz w:val="22"/>
          <w:szCs w:val="22"/>
          <w:lang w:bidi="en-US"/>
        </w:rPr>
        <w:t xml:space="preserve"> D2-3)</w:t>
      </w:r>
    </w:p>
    <w:p w14:paraId="1DBEB865" w14:textId="77777777" w:rsidR="00F84BEB" w:rsidRPr="00EC609D" w:rsidRDefault="00F84BEB" w:rsidP="00F84BEB">
      <w:pPr>
        <w:widowControl w:val="0"/>
        <w:tabs>
          <w:tab w:val="left" w:pos="1579"/>
        </w:tabs>
        <w:autoSpaceDE w:val="0"/>
        <w:autoSpaceDN w:val="0"/>
        <w:ind w:left="1104"/>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where</w:t>
      </w:r>
      <w:proofErr w:type="gramEnd"/>
    </w:p>
    <w:p w14:paraId="38B4B463" w14:textId="77777777" w:rsidR="00F84BEB" w:rsidRPr="00EC609D" w:rsidRDefault="00F84BEB" w:rsidP="00F84BEB">
      <w:pPr>
        <w:widowControl w:val="0"/>
        <w:tabs>
          <w:tab w:val="left" w:pos="1579"/>
        </w:tabs>
        <w:autoSpaceDE w:val="0"/>
        <w:autoSpaceDN w:val="0"/>
        <w:ind w:left="1104"/>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F</w:t>
      </w:r>
      <w:r w:rsidRPr="00EC609D">
        <w:rPr>
          <w:rFonts w:ascii="Book Antiqua" w:eastAsia="Book Antiqua" w:hAnsi="Book Antiqua" w:cs="Book Antiqua"/>
          <w:position w:val="-3"/>
          <w:sz w:val="22"/>
          <w:szCs w:val="22"/>
          <w:lang w:bidi="en-US"/>
        </w:rPr>
        <w:t>y</w:t>
      </w:r>
      <w:r w:rsidRPr="00EC609D">
        <w:rPr>
          <w:rFonts w:ascii="Book Antiqua" w:eastAsia="Book Antiqua" w:hAnsi="Book Antiqua" w:cs="Book Antiqua"/>
          <w:position w:val="-3"/>
          <w:sz w:val="22"/>
          <w:szCs w:val="22"/>
          <w:lang w:bidi="en-US"/>
        </w:rPr>
        <w:tab/>
      </w:r>
      <w:r w:rsidRPr="00EC609D">
        <w:rPr>
          <w:rFonts w:ascii="Book Antiqua" w:eastAsia="Book Antiqua" w:hAnsi="Book Antiqua" w:cs="Book Antiqua"/>
          <w:sz w:val="22"/>
          <w:szCs w:val="22"/>
          <w:lang w:bidi="en-US"/>
        </w:rPr>
        <w:t xml:space="preserve">= Design </w:t>
      </w:r>
      <w:r w:rsidRPr="00EC609D">
        <w:rPr>
          <w:rFonts w:ascii="Book Antiqua" w:eastAsia="Book Antiqua" w:hAnsi="Book Antiqua" w:cs="Book Antiqua"/>
          <w:i/>
          <w:sz w:val="22"/>
          <w:szCs w:val="22"/>
          <w:lang w:bidi="en-US"/>
        </w:rPr>
        <w:t xml:space="preserve">yield stress </w:t>
      </w:r>
      <w:r w:rsidRPr="00EC609D">
        <w:rPr>
          <w:rFonts w:ascii="Book Antiqua" w:eastAsia="Book Antiqua" w:hAnsi="Book Antiqua" w:cs="Book Antiqua"/>
          <w:sz w:val="22"/>
          <w:szCs w:val="22"/>
          <w:lang w:bidi="en-US"/>
        </w:rPr>
        <w:t>as determined in accordance with AISI S100 Section</w:t>
      </w:r>
      <w:r w:rsidRPr="00EC609D">
        <w:rPr>
          <w:rFonts w:ascii="Book Antiqua" w:eastAsia="Book Antiqua" w:hAnsi="Book Antiqua" w:cs="Book Antiqua"/>
          <w:spacing w:val="-26"/>
          <w:sz w:val="22"/>
          <w:szCs w:val="22"/>
          <w:lang w:bidi="en-US"/>
        </w:rPr>
        <w:t xml:space="preserve"> </w:t>
      </w:r>
      <w:r w:rsidRPr="00EC609D">
        <w:rPr>
          <w:rFonts w:ascii="Book Antiqua" w:eastAsia="Book Antiqua" w:hAnsi="Book Antiqua" w:cs="Book Antiqua"/>
          <w:sz w:val="22"/>
          <w:szCs w:val="22"/>
          <w:lang w:bidi="en-US"/>
        </w:rPr>
        <w:t>A3.3.1</w:t>
      </w:r>
    </w:p>
    <w:p w14:paraId="07790E90" w14:textId="77777777" w:rsidR="00F84BEB" w:rsidRPr="00EC609D" w:rsidRDefault="00F84BEB" w:rsidP="00F84BEB">
      <w:pPr>
        <w:widowControl w:val="0"/>
        <w:tabs>
          <w:tab w:val="left" w:pos="1579"/>
        </w:tabs>
        <w:autoSpaceDE w:val="0"/>
        <w:autoSpaceDN w:val="0"/>
        <w:spacing w:before="1"/>
        <w:ind w:left="109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θ</w:t>
      </w:r>
      <w:r w:rsidRPr="00EC609D">
        <w:rPr>
          <w:rFonts w:ascii="Book Antiqua" w:eastAsia="Book Antiqua" w:hAnsi="Book Antiqua" w:cs="Book Antiqua"/>
          <w:sz w:val="22"/>
          <w:szCs w:val="22"/>
          <w:lang w:bidi="en-US"/>
        </w:rPr>
        <w:tab/>
        <w:t>= Angle between plane of web and plane of bearing surface, 45° ≤ θ ≤</w:t>
      </w:r>
      <w:r w:rsidRPr="00EC609D">
        <w:rPr>
          <w:rFonts w:ascii="Book Antiqua" w:eastAsia="Book Antiqua" w:hAnsi="Book Antiqua" w:cs="Book Antiqua"/>
          <w:spacing w:val="-11"/>
          <w:sz w:val="22"/>
          <w:szCs w:val="22"/>
          <w:lang w:bidi="en-US"/>
        </w:rPr>
        <w:t xml:space="preserve"> </w:t>
      </w:r>
      <w:r w:rsidRPr="00EC609D">
        <w:rPr>
          <w:rFonts w:ascii="Book Antiqua" w:eastAsia="Book Antiqua" w:hAnsi="Book Antiqua" w:cs="Book Antiqua"/>
          <w:sz w:val="22"/>
          <w:szCs w:val="22"/>
          <w:lang w:bidi="en-US"/>
        </w:rPr>
        <w:t>90</w:t>
      </w:r>
    </w:p>
    <w:p w14:paraId="4A30608F" w14:textId="77777777" w:rsidR="00F84BEB" w:rsidRPr="00EC609D" w:rsidRDefault="00F84BEB" w:rsidP="00F84BEB">
      <w:pPr>
        <w:widowControl w:val="0"/>
        <w:tabs>
          <w:tab w:val="left" w:pos="1578"/>
        </w:tabs>
        <w:autoSpaceDE w:val="0"/>
        <w:autoSpaceDN w:val="0"/>
        <w:spacing w:before="5" w:line="256" w:lineRule="exact"/>
        <w:ind w:left="109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R</w:t>
      </w:r>
      <w:r w:rsidRPr="00EC609D">
        <w:rPr>
          <w:rFonts w:ascii="Book Antiqua" w:eastAsia="Book Antiqua" w:hAnsi="Book Antiqua" w:cs="Book Antiqua"/>
          <w:sz w:val="22"/>
          <w:szCs w:val="22"/>
          <w:lang w:bidi="en-US"/>
        </w:rPr>
        <w:tab/>
        <w:t>= Inside bend</w:t>
      </w:r>
      <w:r w:rsidRPr="00EC609D">
        <w:rPr>
          <w:rFonts w:ascii="Book Antiqua" w:eastAsia="Book Antiqua" w:hAnsi="Book Antiqua" w:cs="Book Antiqua"/>
          <w:spacing w:val="-31"/>
          <w:sz w:val="22"/>
          <w:szCs w:val="22"/>
          <w:lang w:bidi="en-US"/>
        </w:rPr>
        <w:t xml:space="preserve"> </w:t>
      </w:r>
      <w:r w:rsidRPr="00EC609D">
        <w:rPr>
          <w:rFonts w:ascii="Book Antiqua" w:eastAsia="Book Antiqua" w:hAnsi="Book Antiqua" w:cs="Book Antiqua"/>
          <w:sz w:val="22"/>
          <w:szCs w:val="22"/>
          <w:lang w:bidi="en-US"/>
        </w:rPr>
        <w:t>radius</w:t>
      </w:r>
    </w:p>
    <w:p w14:paraId="3CF53B45" w14:textId="77777777" w:rsidR="00F84BEB" w:rsidRPr="00EC609D" w:rsidRDefault="00F84BEB" w:rsidP="00F84BEB">
      <w:pPr>
        <w:widowControl w:val="0"/>
        <w:tabs>
          <w:tab w:val="left" w:pos="1579"/>
        </w:tabs>
        <w:autoSpaceDE w:val="0"/>
        <w:autoSpaceDN w:val="0"/>
        <w:ind w:left="1100" w:right="1926" w:hanging="2"/>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N</w:t>
      </w:r>
      <w:r w:rsidRPr="00EC609D">
        <w:rPr>
          <w:rFonts w:ascii="Book Antiqua" w:eastAsia="Book Antiqua" w:hAnsi="Book Antiqua" w:cs="Book Antiqua"/>
          <w:sz w:val="22"/>
          <w:szCs w:val="22"/>
          <w:vertAlign w:val="subscript"/>
          <w:lang w:bidi="en-US"/>
        </w:rPr>
        <w:t>ext</w:t>
      </w:r>
      <w:r w:rsidRPr="00EC609D">
        <w:rPr>
          <w:rFonts w:ascii="Book Antiqua" w:eastAsia="Book Antiqua" w:hAnsi="Book Antiqua" w:cs="Book Antiqua"/>
          <w:sz w:val="22"/>
          <w:szCs w:val="22"/>
          <w:lang w:bidi="en-US"/>
        </w:rPr>
        <w:t xml:space="preserve">  </w:t>
      </w:r>
      <w:r w:rsidRPr="00EC609D">
        <w:rPr>
          <w:rFonts w:ascii="Book Antiqua" w:eastAsia="Book Antiqua" w:hAnsi="Book Antiqua" w:cs="Book Antiqua"/>
          <w:position w:val="-3"/>
          <w:sz w:val="22"/>
          <w:szCs w:val="22"/>
          <w:lang w:bidi="en-US"/>
        </w:rPr>
        <w:t>=</w:t>
      </w:r>
      <w:proofErr w:type="gramEnd"/>
      <w:r w:rsidRPr="00EC609D">
        <w:rPr>
          <w:rFonts w:ascii="Book Antiqua" w:eastAsia="Book Antiqua" w:hAnsi="Book Antiqua" w:cs="Book Antiqua"/>
          <w:sz w:val="22"/>
          <w:szCs w:val="22"/>
          <w:lang w:bidi="en-US"/>
        </w:rPr>
        <w:t xml:space="preserve"> Bearing length at </w:t>
      </w:r>
      <w:r w:rsidRPr="00EC609D">
        <w:rPr>
          <w:rFonts w:ascii="Book Antiqua" w:eastAsia="Book Antiqua" w:hAnsi="Book Antiqua" w:cs="Book Antiqua"/>
          <w:i/>
          <w:sz w:val="22"/>
          <w:szCs w:val="22"/>
          <w:lang w:bidi="en-US"/>
        </w:rPr>
        <w:t xml:space="preserve">exterior support </w:t>
      </w:r>
      <w:r w:rsidRPr="00EC609D">
        <w:rPr>
          <w:rFonts w:ascii="Book Antiqua" w:eastAsia="Book Antiqua" w:hAnsi="Book Antiqua" w:cs="Book Antiqua"/>
          <w:sz w:val="22"/>
          <w:szCs w:val="22"/>
          <w:lang w:bidi="en-US"/>
        </w:rPr>
        <w:t xml:space="preserve">(3/4 in. (19 mm) minimum) </w:t>
      </w:r>
    </w:p>
    <w:p w14:paraId="26EFA06F" w14:textId="77777777" w:rsidR="00F84BEB" w:rsidRPr="00EC609D" w:rsidRDefault="00F84BEB" w:rsidP="00F84BEB">
      <w:pPr>
        <w:widowControl w:val="0"/>
        <w:tabs>
          <w:tab w:val="left" w:pos="1579"/>
        </w:tabs>
        <w:autoSpaceDE w:val="0"/>
        <w:autoSpaceDN w:val="0"/>
        <w:ind w:left="1100" w:right="1926" w:hanging="2"/>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h</w:t>
      </w:r>
      <w:r w:rsidRPr="00EC609D">
        <w:rPr>
          <w:rFonts w:ascii="Book Antiqua" w:eastAsia="Book Antiqua" w:hAnsi="Book Antiqua" w:cs="Book Antiqua"/>
          <w:sz w:val="22"/>
          <w:szCs w:val="22"/>
          <w:lang w:bidi="en-US"/>
        </w:rPr>
        <w:tab/>
        <w:t>= Flat dimension of web measured in plane of</w:t>
      </w:r>
      <w:r w:rsidRPr="00EC609D">
        <w:rPr>
          <w:rFonts w:ascii="Book Antiqua" w:eastAsia="Book Antiqua" w:hAnsi="Book Antiqua" w:cs="Book Antiqua"/>
          <w:spacing w:val="-11"/>
          <w:sz w:val="22"/>
          <w:szCs w:val="22"/>
          <w:lang w:bidi="en-US"/>
        </w:rPr>
        <w:t xml:space="preserve"> </w:t>
      </w:r>
      <w:r w:rsidRPr="00EC609D">
        <w:rPr>
          <w:rFonts w:ascii="Book Antiqua" w:eastAsia="Book Antiqua" w:hAnsi="Book Antiqua" w:cs="Book Antiqua"/>
          <w:sz w:val="22"/>
          <w:szCs w:val="22"/>
          <w:lang w:bidi="en-US"/>
        </w:rPr>
        <w:t>web</w:t>
      </w:r>
    </w:p>
    <w:p w14:paraId="51EA780C" w14:textId="77777777" w:rsidR="00F84BEB" w:rsidRPr="00EC609D" w:rsidRDefault="00F84BEB" w:rsidP="00F84BEB">
      <w:pPr>
        <w:widowControl w:val="0"/>
        <w:tabs>
          <w:tab w:val="left" w:pos="1579"/>
        </w:tabs>
        <w:autoSpaceDE w:val="0"/>
        <w:autoSpaceDN w:val="0"/>
        <w:ind w:left="110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q</w:t>
      </w:r>
      <w:r w:rsidRPr="00EC609D">
        <w:rPr>
          <w:rFonts w:ascii="Book Antiqua" w:eastAsia="Book Antiqua" w:hAnsi="Book Antiqua" w:cs="Book Antiqua"/>
          <w:position w:val="-3"/>
          <w:sz w:val="22"/>
          <w:szCs w:val="22"/>
          <w:lang w:bidi="en-US"/>
        </w:rPr>
        <w:t>s</w:t>
      </w:r>
      <w:r w:rsidRPr="00EC609D">
        <w:rPr>
          <w:rFonts w:ascii="Book Antiqua" w:eastAsia="Book Antiqua" w:hAnsi="Book Antiqua" w:cs="Book Antiqua"/>
          <w:position w:val="-3"/>
          <w:sz w:val="22"/>
          <w:szCs w:val="22"/>
          <w:lang w:bidi="en-US"/>
        </w:rPr>
        <w:tab/>
      </w:r>
      <w:r w:rsidRPr="00EC609D">
        <w:rPr>
          <w:rFonts w:ascii="Book Antiqua" w:eastAsia="Book Antiqua" w:hAnsi="Book Antiqua" w:cs="Book Antiqua"/>
          <w:sz w:val="22"/>
          <w:szCs w:val="22"/>
          <w:lang w:bidi="en-US"/>
        </w:rPr>
        <w:t>= Perforated web adjustment</w:t>
      </w:r>
      <w:r w:rsidRPr="00EC609D">
        <w:rPr>
          <w:rFonts w:ascii="Book Antiqua" w:eastAsia="Book Antiqua" w:hAnsi="Book Antiqua" w:cs="Book Antiqua"/>
          <w:spacing w:val="-8"/>
          <w:sz w:val="22"/>
          <w:szCs w:val="22"/>
          <w:lang w:bidi="en-US"/>
        </w:rPr>
        <w:t xml:space="preserve"> </w:t>
      </w:r>
      <w:r w:rsidRPr="00EC609D">
        <w:rPr>
          <w:rFonts w:ascii="Book Antiqua" w:eastAsia="Book Antiqua" w:hAnsi="Book Antiqua" w:cs="Book Antiqua"/>
          <w:sz w:val="22"/>
          <w:szCs w:val="22"/>
          <w:lang w:bidi="en-US"/>
        </w:rPr>
        <w:t>factor</w:t>
      </w:r>
    </w:p>
    <w:p w14:paraId="2B0C4744" w14:textId="77777777" w:rsidR="00F84BEB" w:rsidRPr="00EC609D" w:rsidRDefault="00F84BEB" w:rsidP="00F84BEB">
      <w:pPr>
        <w:widowControl w:val="0"/>
        <w:autoSpaceDE w:val="0"/>
        <w:autoSpaceDN w:val="0"/>
        <w:ind w:left="157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1 for panels with solid webs</w:t>
      </w:r>
    </w:p>
    <w:p w14:paraId="1116CC8E" w14:textId="77777777" w:rsidR="00F84BEB" w:rsidRPr="00EC609D" w:rsidRDefault="00F84BEB" w:rsidP="00F84BEB">
      <w:pPr>
        <w:widowControl w:val="0"/>
        <w:autoSpaceDE w:val="0"/>
        <w:autoSpaceDN w:val="0"/>
        <w:ind w:left="157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w:t>
      </w:r>
      <w:r w:rsidRPr="00EC609D">
        <w:rPr>
          <w:rFonts w:ascii="Book Antiqua" w:eastAsia="Book Antiqua" w:hAnsi="Book Antiqua" w:cs="Book Antiqua"/>
          <w:position w:val="-32"/>
          <w:sz w:val="22"/>
          <w:szCs w:val="22"/>
          <w:lang w:bidi="en-US"/>
        </w:rPr>
        <w:object w:dxaOrig="1560" w:dyaOrig="740" w14:anchorId="4E130203">
          <v:shape id="_x0000_i1042" type="#_x0000_t75" style="width:78pt;height:37.65pt" o:ole="">
            <v:imagedata r:id="rId60" o:title=""/>
          </v:shape>
          <o:OLEObject Type="Embed" ProgID="Equation.DSMT4" ShapeID="_x0000_i1042" DrawAspect="Content" ObjectID="_1676198257" r:id="rId61"/>
        </w:object>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iCs/>
          <w:sz w:val="22"/>
          <w:szCs w:val="22"/>
          <w:lang w:bidi="en-US"/>
        </w:rPr>
        <w:t>Eq.</w:t>
      </w:r>
      <w:r w:rsidRPr="00EC609D">
        <w:rPr>
          <w:rFonts w:ascii="Book Antiqua" w:eastAsia="Book Antiqua" w:hAnsi="Book Antiqua" w:cs="Book Antiqua"/>
          <w:sz w:val="22"/>
          <w:szCs w:val="22"/>
          <w:lang w:bidi="en-US"/>
        </w:rPr>
        <w:t xml:space="preserve"> D2-4)</w:t>
      </w:r>
    </w:p>
    <w:p w14:paraId="32B216B0" w14:textId="77777777" w:rsidR="00F84BEB" w:rsidRPr="00EC609D" w:rsidRDefault="00F84BEB" w:rsidP="00F84BEB">
      <w:pPr>
        <w:widowControl w:val="0"/>
        <w:autoSpaceDE w:val="0"/>
        <w:autoSpaceDN w:val="0"/>
        <w:spacing w:before="26"/>
        <w:ind w:left="1339"/>
        <w:rPr>
          <w:rFonts w:ascii="Book Antiqua" w:eastAsia="Book Antiqua" w:hAnsi="Book Antiqua" w:cs="Book Antiqua"/>
          <w:sz w:val="22"/>
          <w:szCs w:val="22"/>
          <w:lang w:bidi="en-US"/>
        </w:rPr>
      </w:pPr>
      <w:proofErr w:type="gramStart"/>
      <w:r w:rsidRPr="00EC609D">
        <w:rPr>
          <w:rFonts w:ascii="Book Antiqua" w:eastAsia="Book Antiqua" w:hAnsi="Book Antiqua" w:cs="Book Antiqua"/>
          <w:sz w:val="22"/>
          <w:szCs w:val="22"/>
          <w:lang w:bidi="en-US"/>
        </w:rPr>
        <w:t>where</w:t>
      </w:r>
      <w:proofErr w:type="gramEnd"/>
    </w:p>
    <w:p w14:paraId="751D3321" w14:textId="77777777" w:rsidR="00F84BEB" w:rsidRPr="00EC609D" w:rsidRDefault="00F84BEB" w:rsidP="00F84BEB">
      <w:pPr>
        <w:widowControl w:val="0"/>
        <w:autoSpaceDE w:val="0"/>
        <w:autoSpaceDN w:val="0"/>
        <w:spacing w:before="17" w:line="242" w:lineRule="auto"/>
        <w:ind w:left="1910" w:hanging="576"/>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k = Ratio of perforated element stiffness to that of a solid element of the same thickness, t, determined in accordance with Appendix 1, Eq. 1.6-5</w:t>
      </w:r>
    </w:p>
    <w:p w14:paraId="7C3F66FB" w14:textId="77777777" w:rsidR="00F84BEB" w:rsidRPr="00EC609D" w:rsidRDefault="00F84BEB" w:rsidP="00F84BEB">
      <w:pPr>
        <w:widowControl w:val="0"/>
        <w:tabs>
          <w:tab w:val="left" w:pos="1219"/>
        </w:tabs>
        <w:autoSpaceDE w:val="0"/>
        <w:autoSpaceDN w:val="0"/>
        <w:spacing w:before="16" w:line="256" w:lineRule="auto"/>
        <w:ind w:left="860" w:right="2565" w:firstLine="47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lastRenderedPageBreak/>
        <w:t>w</w:t>
      </w:r>
      <w:r w:rsidRPr="00EC609D">
        <w:rPr>
          <w:rFonts w:ascii="Book Antiqua" w:eastAsia="Book Antiqua" w:hAnsi="Book Antiqua" w:cs="Book Antiqua"/>
          <w:position w:val="-3"/>
          <w:sz w:val="22"/>
          <w:szCs w:val="22"/>
          <w:lang w:bidi="en-US"/>
        </w:rPr>
        <w:t xml:space="preserve">p </w:t>
      </w:r>
      <w:r w:rsidRPr="00EC609D">
        <w:rPr>
          <w:rFonts w:ascii="Book Antiqua" w:eastAsia="Book Antiqua" w:hAnsi="Book Antiqua" w:cs="Book Antiqua"/>
          <w:sz w:val="22"/>
          <w:szCs w:val="22"/>
          <w:lang w:bidi="en-US"/>
        </w:rPr>
        <w:t xml:space="preserve">= Width of perforation band in the web flat of width, </w:t>
      </w:r>
    </w:p>
    <w:p w14:paraId="275E9DE7" w14:textId="77777777" w:rsidR="00F84BEB" w:rsidRPr="00EC609D" w:rsidRDefault="00F84BEB" w:rsidP="00F84BEB">
      <w:pPr>
        <w:widowControl w:val="0"/>
        <w:tabs>
          <w:tab w:val="left" w:pos="1219"/>
        </w:tabs>
        <w:autoSpaceDE w:val="0"/>
        <w:autoSpaceDN w:val="0"/>
        <w:spacing w:before="16" w:line="256" w:lineRule="auto"/>
        <w:ind w:left="860" w:right="2565" w:firstLine="47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s    = Developed flute width per </w:t>
      </w:r>
      <w:r w:rsidRPr="00EC609D">
        <w:rPr>
          <w:rFonts w:ascii="Book Antiqua" w:eastAsia="Book Antiqua" w:hAnsi="Book Antiqua" w:cs="Book Antiqua"/>
          <w:i/>
          <w:sz w:val="22"/>
          <w:szCs w:val="22"/>
          <w:lang w:bidi="en-US"/>
        </w:rPr>
        <w:t>pitch</w:t>
      </w:r>
      <w:r w:rsidRPr="00EC609D">
        <w:rPr>
          <w:rFonts w:ascii="Book Antiqua" w:eastAsia="Book Antiqua" w:hAnsi="Book Antiqua" w:cs="Book Antiqua"/>
          <w:sz w:val="22"/>
          <w:szCs w:val="22"/>
          <w:lang w:bidi="en-US"/>
        </w:rPr>
        <w:t>, in.</w:t>
      </w:r>
      <w:r w:rsidRPr="00EC609D">
        <w:rPr>
          <w:rFonts w:ascii="Book Antiqua" w:eastAsia="Book Antiqua" w:hAnsi="Book Antiqua" w:cs="Book Antiqua"/>
          <w:spacing w:val="-12"/>
          <w:sz w:val="22"/>
          <w:szCs w:val="22"/>
          <w:lang w:bidi="en-US"/>
        </w:rPr>
        <w:t xml:space="preserve"> </w:t>
      </w:r>
      <w:r w:rsidRPr="00EC609D">
        <w:rPr>
          <w:rFonts w:ascii="Book Antiqua" w:eastAsia="Book Antiqua" w:hAnsi="Book Antiqua" w:cs="Book Antiqua"/>
          <w:sz w:val="22"/>
          <w:szCs w:val="22"/>
          <w:lang w:bidi="en-US"/>
        </w:rPr>
        <w:t>(mm)</w:t>
      </w:r>
    </w:p>
    <w:p w14:paraId="73DC5DFD" w14:textId="77777777" w:rsidR="00F84BEB" w:rsidRPr="00EC609D" w:rsidRDefault="00F84BEB" w:rsidP="00F84BEB">
      <w:pPr>
        <w:widowControl w:val="0"/>
        <w:tabs>
          <w:tab w:val="left" w:pos="8544"/>
        </w:tabs>
        <w:autoSpaceDE w:val="0"/>
        <w:autoSpaceDN w:val="0"/>
        <w:spacing w:line="257" w:lineRule="exact"/>
        <w:ind w:left="121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 2(e + w)</w:t>
      </w:r>
      <w:r w:rsidRPr="00EC609D">
        <w:rPr>
          <w:rFonts w:ascii="Book Antiqua" w:eastAsia="Book Antiqua" w:hAnsi="Book Antiqua" w:cs="Book Antiqua"/>
          <w:spacing w:val="-6"/>
          <w:sz w:val="22"/>
          <w:szCs w:val="22"/>
          <w:lang w:bidi="en-US"/>
        </w:rPr>
        <w:t xml:space="preserve"> </w:t>
      </w:r>
      <w:r w:rsidRPr="00EC609D">
        <w:rPr>
          <w:rFonts w:ascii="Book Antiqua" w:eastAsia="Book Antiqua" w:hAnsi="Book Antiqua" w:cs="Book Antiqua"/>
          <w:sz w:val="22"/>
          <w:szCs w:val="22"/>
          <w:lang w:bidi="en-US"/>
        </w:rPr>
        <w:t>+ f</w:t>
      </w:r>
      <w:r w:rsidRPr="00EC609D">
        <w:rPr>
          <w:rFonts w:ascii="Book Antiqua" w:eastAsia="Book Antiqua" w:hAnsi="Book Antiqua" w:cs="Book Antiqua"/>
          <w:sz w:val="22"/>
          <w:szCs w:val="22"/>
          <w:lang w:bidi="en-US"/>
        </w:rPr>
        <w:tab/>
        <w:t>(</w:t>
      </w:r>
      <w:r w:rsidRPr="00EC609D">
        <w:rPr>
          <w:rFonts w:ascii="Book Antiqua" w:eastAsia="Book Antiqua" w:hAnsi="Book Antiqua" w:cs="Book Antiqua"/>
          <w:i/>
          <w:sz w:val="22"/>
          <w:szCs w:val="22"/>
          <w:lang w:bidi="en-US"/>
        </w:rPr>
        <w:t>Eq</w:t>
      </w:r>
      <w:r w:rsidRPr="00EC609D">
        <w:rPr>
          <w:rFonts w:ascii="Book Antiqua" w:eastAsia="Book Antiqua" w:hAnsi="Book Antiqua" w:cs="Book Antiqua"/>
          <w:sz w:val="22"/>
          <w:szCs w:val="22"/>
          <w:lang w:bidi="en-US"/>
        </w:rPr>
        <w:t>.</w:t>
      </w:r>
      <w:r w:rsidRPr="00EC609D">
        <w:rPr>
          <w:rFonts w:ascii="Book Antiqua" w:eastAsia="Book Antiqua" w:hAnsi="Book Antiqua" w:cs="Book Antiqua"/>
          <w:spacing w:val="-1"/>
          <w:sz w:val="22"/>
          <w:szCs w:val="22"/>
          <w:lang w:bidi="en-US"/>
        </w:rPr>
        <w:t xml:space="preserve"> </w:t>
      </w:r>
      <w:r w:rsidRPr="00EC609D">
        <w:rPr>
          <w:rFonts w:ascii="Book Antiqua" w:eastAsia="Book Antiqua" w:hAnsi="Book Antiqua" w:cs="Book Antiqua"/>
          <w:sz w:val="22"/>
          <w:szCs w:val="22"/>
          <w:lang w:bidi="en-US"/>
        </w:rPr>
        <w:t>D2-5)</w:t>
      </w:r>
    </w:p>
    <w:p w14:paraId="680EA027" w14:textId="77777777" w:rsidR="00F84BEB" w:rsidRPr="00EC609D" w:rsidRDefault="00F84BEB" w:rsidP="00F84BEB">
      <w:pPr>
        <w:widowControl w:val="0"/>
        <w:autoSpaceDE w:val="0"/>
        <w:autoSpaceDN w:val="0"/>
        <w:spacing w:before="17"/>
        <w:ind w:left="1099"/>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t>
      </w:r>
      <w:proofErr w:type="gramStart"/>
      <w:r w:rsidRPr="00EC609D">
        <w:rPr>
          <w:rFonts w:ascii="Book Antiqua" w:eastAsia="Book Antiqua" w:hAnsi="Book Antiqua" w:cs="Book Antiqua"/>
          <w:sz w:val="22"/>
          <w:szCs w:val="22"/>
          <w:lang w:bidi="en-US"/>
        </w:rPr>
        <w:t>where</w:t>
      </w:r>
      <w:proofErr w:type="gramEnd"/>
    </w:p>
    <w:p w14:paraId="1422F214" w14:textId="77777777" w:rsidR="00F84BEB" w:rsidRPr="00EC609D" w:rsidRDefault="00F84BEB" w:rsidP="00F84BEB">
      <w:pPr>
        <w:widowControl w:val="0"/>
        <w:tabs>
          <w:tab w:val="left" w:pos="1710"/>
        </w:tabs>
        <w:autoSpaceDE w:val="0"/>
        <w:autoSpaceDN w:val="0"/>
        <w:ind w:left="2160" w:right="220" w:hanging="81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w = </w:t>
      </w:r>
      <w:r w:rsidRPr="00EC609D">
        <w:rPr>
          <w:rFonts w:ascii="Book Antiqua" w:eastAsia="Book Antiqua" w:hAnsi="Book Antiqua" w:cs="Book Antiqua"/>
          <w:i/>
          <w:sz w:val="22"/>
          <w:szCs w:val="22"/>
          <w:lang w:bidi="en-US"/>
        </w:rPr>
        <w:t xml:space="preserve">Web </w:t>
      </w:r>
      <w:r w:rsidRPr="00EC609D">
        <w:rPr>
          <w:rFonts w:ascii="Book Antiqua" w:eastAsia="Book Antiqua" w:hAnsi="Book Antiqua" w:cs="Book Antiqua"/>
          <w:sz w:val="22"/>
          <w:szCs w:val="22"/>
          <w:lang w:bidi="en-US"/>
        </w:rPr>
        <w:t xml:space="preserve">flat width 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measured between points of intercept illustrated in     Figure D2-1, in.</w:t>
      </w:r>
      <w:r w:rsidRPr="00EC609D">
        <w:rPr>
          <w:rFonts w:ascii="Book Antiqua" w:eastAsia="Book Antiqua" w:hAnsi="Book Antiqua" w:cs="Book Antiqua"/>
          <w:spacing w:val="-4"/>
          <w:sz w:val="22"/>
          <w:szCs w:val="22"/>
          <w:lang w:bidi="en-US"/>
        </w:rPr>
        <w:t xml:space="preserve"> </w:t>
      </w:r>
      <w:r w:rsidRPr="00EC609D">
        <w:rPr>
          <w:rFonts w:ascii="Book Antiqua" w:eastAsia="Book Antiqua" w:hAnsi="Book Antiqua" w:cs="Book Antiqua"/>
          <w:sz w:val="22"/>
          <w:szCs w:val="22"/>
          <w:lang w:bidi="en-US"/>
        </w:rPr>
        <w:t>(mm)</w:t>
      </w:r>
    </w:p>
    <w:p w14:paraId="1BADB10D" w14:textId="77777777" w:rsidR="00F84BEB" w:rsidRPr="00EC609D" w:rsidRDefault="00F84BEB" w:rsidP="00F84BEB">
      <w:pPr>
        <w:widowControl w:val="0"/>
        <w:tabs>
          <w:tab w:val="left" w:pos="1458"/>
        </w:tabs>
        <w:autoSpaceDE w:val="0"/>
        <w:autoSpaceDN w:val="0"/>
        <w:spacing w:before="3" w:line="237" w:lineRule="auto"/>
        <w:ind w:left="2160" w:right="220" w:hanging="810"/>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    f   = Top flat width of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measured between points of intercept illustrated in Figure D2-1, in.</w:t>
      </w:r>
      <w:r w:rsidRPr="00EC609D">
        <w:rPr>
          <w:rFonts w:ascii="Book Antiqua" w:eastAsia="Book Antiqua" w:hAnsi="Book Antiqua" w:cs="Book Antiqua"/>
          <w:spacing w:val="-4"/>
          <w:sz w:val="22"/>
          <w:szCs w:val="22"/>
          <w:lang w:bidi="en-US"/>
        </w:rPr>
        <w:t xml:space="preserve"> </w:t>
      </w:r>
      <w:r w:rsidRPr="00EC609D">
        <w:rPr>
          <w:rFonts w:ascii="Book Antiqua" w:eastAsia="Book Antiqua" w:hAnsi="Book Antiqua" w:cs="Book Antiqua"/>
          <w:sz w:val="22"/>
          <w:szCs w:val="22"/>
          <w:lang w:bidi="en-US"/>
        </w:rPr>
        <w:t>(mm)</w:t>
      </w:r>
    </w:p>
    <w:p w14:paraId="716DF3A5" w14:textId="77777777" w:rsidR="00F84BEB" w:rsidRPr="00EC609D" w:rsidRDefault="00F84BEB" w:rsidP="00F84BEB">
      <w:pPr>
        <w:widowControl w:val="0"/>
        <w:autoSpaceDE w:val="0"/>
        <w:autoSpaceDN w:val="0"/>
        <w:spacing w:before="1"/>
        <w:ind w:left="739"/>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For fluted </w:t>
      </w:r>
      <w:r w:rsidRPr="00EC609D">
        <w:rPr>
          <w:rFonts w:ascii="Book Antiqua" w:eastAsia="Book Antiqua" w:hAnsi="Book Antiqua" w:cs="Book Antiqua"/>
          <w:i/>
          <w:sz w:val="22"/>
          <w:szCs w:val="22"/>
          <w:lang w:bidi="en-US"/>
        </w:rPr>
        <w:t>acoustic panels</w:t>
      </w:r>
      <w:r w:rsidRPr="00EC609D">
        <w:rPr>
          <w:rFonts w:ascii="Book Antiqua" w:eastAsia="Book Antiqua" w:hAnsi="Book Antiqua" w:cs="Book Antiqua"/>
          <w:sz w:val="22"/>
          <w:szCs w:val="22"/>
          <w:lang w:bidi="en-US"/>
        </w:rPr>
        <w:t>, the following shall apply:</w:t>
      </w:r>
    </w:p>
    <w:p w14:paraId="2228FC6D" w14:textId="4B26CF6A" w:rsidR="00F84BEB" w:rsidRPr="00EC609D" w:rsidRDefault="00F84BEB" w:rsidP="00F84BEB">
      <w:pPr>
        <w:widowControl w:val="0"/>
        <w:numPr>
          <w:ilvl w:val="0"/>
          <w:numId w:val="24"/>
        </w:numPr>
        <w:tabs>
          <w:tab w:val="left" w:pos="979"/>
        </w:tabs>
        <w:autoSpaceDE w:val="0"/>
        <w:autoSpaceDN w:val="0"/>
        <w:spacing w:before="41"/>
        <w:ind w:right="135"/>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The developed flute width, s, is determined in accordance with Eq. D2-5 using the modified element lengths in Appendix 1 Section 1.6 by setting e = e</w:t>
      </w:r>
      <w:r w:rsidRPr="00EC609D">
        <w:rPr>
          <w:rFonts w:ascii="Book Antiqua" w:eastAsia="Book Antiqua" w:hAnsi="Book Antiqua" w:cs="Book Antiqua"/>
          <w:position w:val="-3"/>
          <w:sz w:val="22"/>
          <w:szCs w:val="22"/>
          <w:lang w:bidi="en-US"/>
        </w:rPr>
        <w:t>p</w:t>
      </w:r>
      <w:r w:rsidRPr="00EC609D">
        <w:rPr>
          <w:rFonts w:ascii="Book Antiqua" w:eastAsia="Book Antiqua" w:hAnsi="Book Antiqua" w:cs="Book Antiqua"/>
          <w:sz w:val="22"/>
          <w:szCs w:val="22"/>
          <w:lang w:bidi="en-US"/>
        </w:rPr>
        <w:t>, w = w</w:t>
      </w:r>
      <w:r w:rsidRPr="00EC609D">
        <w:rPr>
          <w:rFonts w:ascii="Book Antiqua" w:eastAsia="Book Antiqua" w:hAnsi="Book Antiqua" w:cs="Book Antiqua"/>
          <w:position w:val="-3"/>
          <w:sz w:val="22"/>
          <w:szCs w:val="22"/>
          <w:lang w:bidi="en-US"/>
        </w:rPr>
        <w:t>p</w:t>
      </w:r>
      <w:r w:rsidRPr="00EC609D">
        <w:rPr>
          <w:rFonts w:ascii="Book Antiqua" w:eastAsia="Book Antiqua" w:hAnsi="Book Antiqua" w:cs="Book Antiqua"/>
          <w:sz w:val="22"/>
          <w:szCs w:val="22"/>
          <w:lang w:bidi="en-US"/>
        </w:rPr>
        <w:t>, and f =</w:t>
      </w:r>
      <w:r w:rsidRPr="00EC609D">
        <w:rPr>
          <w:rFonts w:ascii="Book Antiqua" w:eastAsia="Book Antiqua" w:hAnsi="Book Antiqua" w:cs="Book Antiqua"/>
          <w:spacing w:val="-1"/>
          <w:sz w:val="22"/>
          <w:szCs w:val="22"/>
          <w:lang w:bidi="en-US"/>
        </w:rPr>
        <w:t xml:space="preserve"> </w:t>
      </w:r>
      <w:r w:rsidRPr="00EC609D">
        <w:rPr>
          <w:rFonts w:ascii="Book Antiqua" w:eastAsia="Book Antiqua" w:hAnsi="Book Antiqua" w:cs="Book Antiqua"/>
          <w:sz w:val="22"/>
          <w:szCs w:val="22"/>
          <w:lang w:bidi="en-US"/>
        </w:rPr>
        <w:t>f</w:t>
      </w:r>
      <w:r w:rsidRPr="00EC609D">
        <w:rPr>
          <w:rFonts w:ascii="Book Antiqua" w:eastAsia="Book Antiqua" w:hAnsi="Book Antiqua" w:cs="Book Antiqua"/>
          <w:position w:val="-3"/>
          <w:sz w:val="22"/>
          <w:szCs w:val="22"/>
          <w:lang w:bidi="en-US"/>
        </w:rPr>
        <w:t>p</w:t>
      </w:r>
      <w:r w:rsidRPr="00EC609D">
        <w:rPr>
          <w:rFonts w:ascii="Book Antiqua" w:eastAsia="Book Antiqua" w:hAnsi="Book Antiqua" w:cs="Book Antiqua"/>
          <w:sz w:val="22"/>
          <w:szCs w:val="22"/>
          <w:lang w:bidi="en-US"/>
        </w:rPr>
        <w:t>,</w:t>
      </w:r>
    </w:p>
    <w:p w14:paraId="1968A243" w14:textId="77777777" w:rsidR="00F84BEB" w:rsidRPr="00EC609D" w:rsidRDefault="00F84BEB" w:rsidP="00F84BEB">
      <w:pPr>
        <w:widowControl w:val="0"/>
        <w:numPr>
          <w:ilvl w:val="0"/>
          <w:numId w:val="24"/>
        </w:numPr>
        <w:tabs>
          <w:tab w:val="left" w:pos="980"/>
        </w:tabs>
        <w:autoSpaceDE w:val="0"/>
        <w:autoSpaceDN w:val="0"/>
        <w:spacing w:before="39"/>
        <w:ind w:left="979"/>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 xml:space="preserve">The modified </w:t>
      </w:r>
      <w:r w:rsidRPr="00EC609D">
        <w:rPr>
          <w:rFonts w:ascii="Book Antiqua" w:eastAsia="Book Antiqua" w:hAnsi="Book Antiqua" w:cs="Book Antiqua"/>
          <w:i/>
          <w:sz w:val="22"/>
          <w:szCs w:val="22"/>
          <w:lang w:bidi="en-US"/>
        </w:rPr>
        <w:t xml:space="preserve">panel </w:t>
      </w:r>
      <w:r w:rsidRPr="00EC609D">
        <w:rPr>
          <w:rFonts w:ascii="Book Antiqua" w:eastAsia="Book Antiqua" w:hAnsi="Book Antiqua" w:cs="Book Antiqua"/>
          <w:sz w:val="22"/>
          <w:szCs w:val="22"/>
          <w:lang w:bidi="en-US"/>
        </w:rPr>
        <w:t>moment of inertia, I</w:t>
      </w:r>
      <w:proofErr w:type="spellStart"/>
      <w:r w:rsidRPr="00EC609D">
        <w:rPr>
          <w:rFonts w:ascii="Book Antiqua" w:eastAsia="Book Antiqua" w:hAnsi="Book Antiqua" w:cs="Book Antiqua"/>
          <w:position w:val="-3"/>
          <w:sz w:val="22"/>
          <w:szCs w:val="22"/>
          <w:lang w:bidi="en-US"/>
        </w:rPr>
        <w:t>xg</w:t>
      </w:r>
      <w:proofErr w:type="spellEnd"/>
      <w:r w:rsidRPr="00EC609D">
        <w:rPr>
          <w:rFonts w:ascii="Book Antiqua" w:eastAsia="Book Antiqua" w:hAnsi="Book Antiqua" w:cs="Book Antiqua"/>
          <w:sz w:val="22"/>
          <w:szCs w:val="22"/>
          <w:lang w:bidi="en-US"/>
        </w:rPr>
        <w:t>, is obtained from the manufacturer,</w:t>
      </w:r>
      <w:r w:rsidRPr="00EC609D">
        <w:rPr>
          <w:rFonts w:ascii="Book Antiqua" w:eastAsia="Book Antiqua" w:hAnsi="Book Antiqua" w:cs="Book Antiqua"/>
          <w:spacing w:val="-14"/>
          <w:sz w:val="22"/>
          <w:szCs w:val="22"/>
          <w:lang w:bidi="en-US"/>
        </w:rPr>
        <w:t xml:space="preserve"> </w:t>
      </w:r>
      <w:r w:rsidRPr="00EC609D">
        <w:rPr>
          <w:rFonts w:ascii="Book Antiqua" w:eastAsia="Book Antiqua" w:hAnsi="Book Antiqua" w:cs="Book Antiqua"/>
          <w:sz w:val="22"/>
          <w:szCs w:val="22"/>
          <w:lang w:bidi="en-US"/>
        </w:rPr>
        <w:t>and</w:t>
      </w:r>
    </w:p>
    <w:p w14:paraId="5E25B4D0" w14:textId="4F6CCB66" w:rsidR="00F84BEB" w:rsidRPr="00EC609D" w:rsidRDefault="00F84BEB" w:rsidP="00F84BEB">
      <w:pPr>
        <w:widowControl w:val="0"/>
        <w:numPr>
          <w:ilvl w:val="0"/>
          <w:numId w:val="24"/>
        </w:numPr>
        <w:tabs>
          <w:tab w:val="left" w:pos="981"/>
        </w:tabs>
        <w:autoSpaceDE w:val="0"/>
        <w:autoSpaceDN w:val="0"/>
        <w:spacing w:before="41"/>
        <w:ind w:left="980" w:hanging="362"/>
        <w:jc w:val="both"/>
        <w:rPr>
          <w:rFonts w:ascii="Book Antiqua" w:eastAsia="Book Antiqua" w:hAnsi="Book Antiqua" w:cs="Book Antiqua"/>
          <w:sz w:val="22"/>
          <w:szCs w:val="22"/>
          <w:lang w:bidi="en-US"/>
        </w:rPr>
      </w:pPr>
      <w:r w:rsidRPr="00EC609D">
        <w:rPr>
          <w:rFonts w:ascii="Book Antiqua" w:eastAsia="Book Antiqua" w:hAnsi="Book Antiqua" w:cs="Book Antiqua"/>
          <w:sz w:val="22"/>
          <w:szCs w:val="22"/>
          <w:lang w:bidi="en-US"/>
        </w:rPr>
        <w:t>Other parameters in Eq. D2-1 are not</w:t>
      </w:r>
      <w:r w:rsidRPr="00EC609D">
        <w:rPr>
          <w:rFonts w:ascii="Book Antiqua" w:eastAsia="Book Antiqua" w:hAnsi="Book Antiqua" w:cs="Book Antiqua"/>
          <w:spacing w:val="-7"/>
          <w:sz w:val="22"/>
          <w:szCs w:val="22"/>
          <w:lang w:bidi="en-US"/>
        </w:rPr>
        <w:t xml:space="preserve"> </w:t>
      </w:r>
      <w:r w:rsidRPr="00EC609D">
        <w:rPr>
          <w:rFonts w:ascii="Book Antiqua" w:eastAsia="Book Antiqua" w:hAnsi="Book Antiqua" w:cs="Book Antiqua"/>
          <w:sz w:val="22"/>
          <w:szCs w:val="22"/>
          <w:lang w:bidi="en-US"/>
        </w:rPr>
        <w:t>modified.</w:t>
      </w:r>
    </w:p>
    <w:p w14:paraId="704067D0" w14:textId="297C8D29" w:rsidR="00A2594A" w:rsidRPr="00EC609D" w:rsidRDefault="00A2594A" w:rsidP="00FD0ED2">
      <w:pPr>
        <w:widowControl w:val="0"/>
        <w:tabs>
          <w:tab w:val="left" w:pos="981"/>
        </w:tabs>
        <w:autoSpaceDE w:val="0"/>
        <w:autoSpaceDN w:val="0"/>
        <w:spacing w:before="41"/>
        <w:jc w:val="both"/>
        <w:rPr>
          <w:rFonts w:ascii="Book Antiqua" w:eastAsia="Book Antiqua" w:hAnsi="Book Antiqua" w:cs="Book Antiqua"/>
          <w:sz w:val="22"/>
          <w:szCs w:val="22"/>
          <w:lang w:bidi="en-US"/>
        </w:rPr>
      </w:pPr>
    </w:p>
    <w:p w14:paraId="68315909" w14:textId="214CCBB4" w:rsidR="008F60B5" w:rsidRPr="00EC609D" w:rsidRDefault="005B2D2A" w:rsidP="00F84BEB">
      <w:pPr>
        <w:widowControl w:val="0"/>
        <w:autoSpaceDE w:val="0"/>
        <w:autoSpaceDN w:val="0"/>
        <w:rPr>
          <w:rFonts w:ascii="Book Antiqua" w:eastAsia="Book Antiqua" w:hAnsi="Book Antiqua" w:cs="Book Antiqua"/>
          <w:sz w:val="20"/>
          <w:szCs w:val="22"/>
          <w:lang w:bidi="en-US"/>
        </w:rPr>
      </w:pPr>
      <w:r w:rsidRPr="00EC609D">
        <w:rPr>
          <w:noProof/>
        </w:rPr>
        <mc:AlternateContent>
          <mc:Choice Requires="wpg">
            <w:drawing>
              <wp:anchor distT="0" distB="0" distL="114300" distR="114300" simplePos="0" relativeHeight="251664384" behindDoc="0" locked="0" layoutInCell="1" allowOverlap="1" wp14:anchorId="1D58F405" wp14:editId="2BC7BD12">
                <wp:simplePos x="0" y="0"/>
                <wp:positionH relativeFrom="column">
                  <wp:posOffset>1035050</wp:posOffset>
                </wp:positionH>
                <wp:positionV relativeFrom="paragraph">
                  <wp:posOffset>17145</wp:posOffset>
                </wp:positionV>
                <wp:extent cx="3161665" cy="2032635"/>
                <wp:effectExtent l="0" t="0" r="635" b="2476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665" cy="2032635"/>
                          <a:chOff x="0" y="0"/>
                          <a:chExt cx="4979" cy="3201"/>
                        </a:xfrm>
                      </wpg:grpSpPr>
                      <wpg:grpSp>
                        <wpg:cNvPr id="106" name="Group 106"/>
                        <wpg:cNvGrpSpPr>
                          <a:grpSpLocks/>
                        </wpg:cNvGrpSpPr>
                        <wpg:grpSpPr bwMode="auto">
                          <a:xfrm>
                            <a:off x="126" y="0"/>
                            <a:ext cx="4853" cy="3201"/>
                            <a:chOff x="126" y="0"/>
                            <a:chExt cx="4853" cy="3201"/>
                          </a:xfrm>
                        </wpg:grpSpPr>
                        <wpg:grpSp>
                          <wpg:cNvPr id="110" name="Group 110"/>
                          <wpg:cNvGrpSpPr>
                            <a:grpSpLocks/>
                          </wpg:cNvGrpSpPr>
                          <wpg:grpSpPr bwMode="auto">
                            <a:xfrm>
                              <a:off x="1599" y="1244"/>
                              <a:ext cx="2409" cy="1109"/>
                              <a:chOff x="1599" y="1244"/>
                              <a:chExt cx="2409" cy="1109"/>
                            </a:xfrm>
                          </wpg:grpSpPr>
                          <wps:wsp>
                            <wps:cNvPr id="165" name="Line 48"/>
                            <wps:cNvCnPr/>
                            <wps:spPr bwMode="auto">
                              <a:xfrm>
                                <a:off x="2081" y="1245"/>
                                <a:ext cx="1445"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66" name="Group 166"/>
                            <wpg:cNvGrpSpPr>
                              <a:grpSpLocks/>
                            </wpg:cNvGrpSpPr>
                            <wpg:grpSpPr bwMode="auto">
                              <a:xfrm>
                                <a:off x="1599" y="1244"/>
                                <a:ext cx="482" cy="1109"/>
                                <a:chOff x="1599" y="1244"/>
                                <a:chExt cx="482" cy="1109"/>
                              </a:xfrm>
                            </wpg:grpSpPr>
                            <wps:wsp>
                              <wps:cNvPr id="169" name="Line 50"/>
                              <wps:cNvCnPr/>
                              <wps:spPr bwMode="auto">
                                <a:xfrm>
                                  <a:off x="1599" y="2352"/>
                                  <a:ext cx="321"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51"/>
                              <wps:cNvCnPr/>
                              <wps:spPr bwMode="auto">
                                <a:xfrm flipH="1">
                                  <a:off x="1920" y="1244"/>
                                  <a:ext cx="161"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67" name="Line 52"/>
                            <wps:cNvCnPr/>
                            <wps:spPr bwMode="auto">
                              <a:xfrm>
                                <a:off x="3526" y="1244"/>
                                <a:ext cx="161"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53"/>
                            <wps:cNvCnPr/>
                            <wps:spPr bwMode="auto">
                              <a:xfrm>
                                <a:off x="3687" y="2352"/>
                                <a:ext cx="321"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1" name="Group 111"/>
                          <wpg:cNvGrpSpPr>
                            <a:grpSpLocks/>
                          </wpg:cNvGrpSpPr>
                          <wpg:grpSpPr bwMode="auto">
                            <a:xfrm>
                              <a:off x="126" y="0"/>
                              <a:ext cx="4853" cy="3201"/>
                              <a:chOff x="126" y="0"/>
                              <a:chExt cx="4853" cy="3201"/>
                            </a:xfrm>
                          </wpg:grpSpPr>
                          <wpg:grpSp>
                            <wpg:cNvPr id="112" name="Group 112"/>
                            <wpg:cNvGrpSpPr>
                              <a:grpSpLocks/>
                            </wpg:cNvGrpSpPr>
                            <wpg:grpSpPr bwMode="auto">
                              <a:xfrm>
                                <a:off x="1198" y="0"/>
                                <a:ext cx="3781" cy="3201"/>
                                <a:chOff x="1198" y="0"/>
                                <a:chExt cx="3781" cy="3201"/>
                              </a:xfrm>
                            </wpg:grpSpPr>
                            <wps:wsp>
                              <wps:cNvPr id="115" name="Line 56"/>
                              <wps:cNvCnPr/>
                              <wps:spPr bwMode="auto">
                                <a:xfrm>
                                  <a:off x="1198" y="1730"/>
                                  <a:ext cx="90" cy="62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Line 57"/>
                              <wps:cNvCnPr/>
                              <wps:spPr bwMode="auto">
                                <a:xfrm flipH="1">
                                  <a:off x="4349" y="1731"/>
                                  <a:ext cx="90" cy="6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 name="Line 58"/>
                              <wps:cNvCnPr/>
                              <wps:spPr bwMode="auto">
                                <a:xfrm>
                                  <a:off x="2101" y="198"/>
                                  <a:ext cx="1" cy="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59"/>
                              <wps:cNvCnPr/>
                              <wps:spPr bwMode="auto">
                                <a:xfrm>
                                  <a:off x="3545" y="198"/>
                                  <a:ext cx="1" cy="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0"/>
                              <wps:cNvCnPr/>
                              <wps:spPr bwMode="auto">
                                <a:xfrm>
                                  <a:off x="2101" y="413"/>
                                  <a:ext cx="1445" cy="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20" name="Text Box 61"/>
                              <wps:cNvSpPr txBox="1">
                                <a:spLocks noChangeArrowheads="1"/>
                              </wps:cNvSpPr>
                              <wps:spPr bwMode="auto">
                                <a:xfrm>
                                  <a:off x="2602" y="0"/>
                                  <a:ext cx="44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6D0F" w14:textId="77777777" w:rsidR="00112DD6" w:rsidRDefault="00112DD6" w:rsidP="00A576A3">
                                    <w:pPr>
                                      <w:rPr>
                                        <w:iCs/>
                                      </w:rPr>
                                    </w:pPr>
                                    <w:r>
                                      <w:rPr>
                                        <w:iCs/>
                                      </w:rPr>
                                      <w:t>f</w:t>
                                    </w:r>
                                  </w:p>
                                </w:txbxContent>
                              </wps:txbx>
                              <wps:bodyPr rot="0" vert="horz" wrap="square" lIns="74295" tIns="37148" rIns="74295" bIns="37148" anchor="t" anchorCtr="0" upright="1">
                                <a:noAutofit/>
                              </wps:bodyPr>
                            </wps:wsp>
                            <wps:wsp>
                              <wps:cNvPr id="139" name="Line 62"/>
                              <wps:cNvCnPr/>
                              <wps:spPr bwMode="auto">
                                <a:xfrm>
                                  <a:off x="3546" y="1294"/>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Freeform 63"/>
                              <wps:cNvSpPr>
                                <a:spLocks/>
                              </wps:cNvSpPr>
                              <wps:spPr bwMode="auto">
                                <a:xfrm>
                                  <a:off x="3650" y="1067"/>
                                  <a:ext cx="1020" cy="139"/>
                                </a:xfrm>
                                <a:custGeom>
                                  <a:avLst/>
                                  <a:gdLst>
                                    <a:gd name="T0" fmla="*/ 0 w 1144"/>
                                    <a:gd name="T1" fmla="*/ 158 h 158"/>
                                    <a:gd name="T2" fmla="*/ 1144 w 1144"/>
                                    <a:gd name="T3" fmla="*/ 0 h 158"/>
                                  </a:gdLst>
                                  <a:ahLst/>
                                  <a:cxnLst>
                                    <a:cxn ang="0">
                                      <a:pos x="T0" y="T1"/>
                                    </a:cxn>
                                    <a:cxn ang="0">
                                      <a:pos x="T2" y="T3"/>
                                    </a:cxn>
                                  </a:cxnLst>
                                  <a:rect l="0" t="0" r="r" b="b"/>
                                  <a:pathLst>
                                    <a:path w="1144" h="158">
                                      <a:moveTo>
                                        <a:pt x="0" y="158"/>
                                      </a:moveTo>
                                      <a:lnTo>
                                        <a:pt x="1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64"/>
                              <wps:cNvSpPr>
                                <a:spLocks/>
                              </wps:cNvSpPr>
                              <wps:spPr bwMode="auto">
                                <a:xfrm>
                                  <a:off x="3837" y="2164"/>
                                  <a:ext cx="994" cy="132"/>
                                </a:xfrm>
                                <a:custGeom>
                                  <a:avLst/>
                                  <a:gdLst>
                                    <a:gd name="T0" fmla="*/ 0 w 1114"/>
                                    <a:gd name="T1" fmla="*/ 150 h 150"/>
                                    <a:gd name="T2" fmla="*/ 1114 w 1114"/>
                                    <a:gd name="T3" fmla="*/ 0 h 150"/>
                                  </a:gdLst>
                                  <a:ahLst/>
                                  <a:cxnLst>
                                    <a:cxn ang="0">
                                      <a:pos x="T0" y="T1"/>
                                    </a:cxn>
                                    <a:cxn ang="0">
                                      <a:pos x="T2" y="T3"/>
                                    </a:cxn>
                                  </a:cxnLst>
                                  <a:rect l="0" t="0" r="r" b="b"/>
                                  <a:pathLst>
                                    <a:path w="1114" h="150">
                                      <a:moveTo>
                                        <a:pt x="0" y="150"/>
                                      </a:moveTo>
                                      <a:lnTo>
                                        <a:pt x="11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65"/>
                              <wps:cNvCnPr/>
                              <wps:spPr bwMode="auto">
                                <a:xfrm>
                                  <a:off x="4510" y="1066"/>
                                  <a:ext cx="160" cy="1108"/>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48" name="Text Box 66"/>
                              <wps:cNvSpPr txBox="1">
                                <a:spLocks noChangeArrowheads="1"/>
                              </wps:cNvSpPr>
                              <wps:spPr bwMode="auto">
                                <a:xfrm>
                                  <a:off x="4510" y="1418"/>
                                  <a:ext cx="4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FBE21" w14:textId="77777777" w:rsidR="00112DD6" w:rsidRDefault="00112DD6" w:rsidP="00A576A3">
                                    <w:pPr>
                                      <w:rPr>
                                        <w:iCs/>
                                      </w:rPr>
                                    </w:pPr>
                                    <w:r>
                                      <w:rPr>
                                        <w:iCs/>
                                      </w:rPr>
                                      <w:t>w</w:t>
                                    </w:r>
                                  </w:p>
                                </w:txbxContent>
                              </wps:txbx>
                              <wps:bodyPr rot="0" vert="horz" wrap="square" lIns="74295" tIns="37148" rIns="74295" bIns="37148" anchor="t" anchorCtr="0" upright="1">
                                <a:noAutofit/>
                              </wps:bodyPr>
                            </wps:wsp>
                            <wps:wsp>
                              <wps:cNvPr id="153" name="Line 67"/>
                              <wps:cNvCnPr/>
                              <wps:spPr bwMode="auto">
                                <a:xfrm>
                                  <a:off x="1619" y="2410"/>
                                  <a:ext cx="1" cy="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68"/>
                              <wps:cNvCnPr/>
                              <wps:spPr bwMode="auto">
                                <a:xfrm>
                                  <a:off x="1619" y="2816"/>
                                  <a:ext cx="321" cy="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55" name="Line 69"/>
                              <wps:cNvCnPr/>
                              <wps:spPr bwMode="auto">
                                <a:xfrm>
                                  <a:off x="4028" y="2410"/>
                                  <a:ext cx="1" cy="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70"/>
                              <wps:cNvSpPr>
                                <a:spLocks/>
                              </wps:cNvSpPr>
                              <wps:spPr bwMode="auto">
                                <a:xfrm>
                                  <a:off x="1635" y="3077"/>
                                  <a:ext cx="2389" cy="71"/>
                                </a:xfrm>
                                <a:custGeom>
                                  <a:avLst/>
                                  <a:gdLst>
                                    <a:gd name="T0" fmla="*/ 0 w 2678"/>
                                    <a:gd name="T1" fmla="*/ 0 h 1"/>
                                    <a:gd name="T2" fmla="*/ 2678 w 2678"/>
                                    <a:gd name="T3" fmla="*/ 0 h 1"/>
                                  </a:gdLst>
                                  <a:ahLst/>
                                  <a:cxnLst>
                                    <a:cxn ang="0">
                                      <a:pos x="T0" y="T1"/>
                                    </a:cxn>
                                    <a:cxn ang="0">
                                      <a:pos x="T2" y="T3"/>
                                    </a:cxn>
                                  </a:cxnLst>
                                  <a:rect l="0" t="0" r="r" b="b"/>
                                  <a:pathLst>
                                    <a:path w="2678" h="1">
                                      <a:moveTo>
                                        <a:pt x="0" y="0"/>
                                      </a:moveTo>
                                      <a:lnTo>
                                        <a:pt x="2678" y="0"/>
                                      </a:lnTo>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1"/>
                              <wps:cNvSpPr>
                                <a:spLocks/>
                              </wps:cNvSpPr>
                              <wps:spPr bwMode="auto">
                                <a:xfrm>
                                  <a:off x="1939" y="2470"/>
                                  <a:ext cx="4" cy="409"/>
                                </a:xfrm>
                                <a:custGeom>
                                  <a:avLst/>
                                  <a:gdLst>
                                    <a:gd name="T0" fmla="*/ 0 w 4"/>
                                    <a:gd name="T1" fmla="*/ 0 h 465"/>
                                    <a:gd name="T2" fmla="*/ 4 w 4"/>
                                    <a:gd name="T3" fmla="*/ 465 h 465"/>
                                  </a:gdLst>
                                  <a:ahLst/>
                                  <a:cxnLst>
                                    <a:cxn ang="0">
                                      <a:pos x="T0" y="T1"/>
                                    </a:cxn>
                                    <a:cxn ang="0">
                                      <a:pos x="T2" y="T3"/>
                                    </a:cxn>
                                  </a:cxnLst>
                                  <a:rect l="0" t="0" r="r" b="b"/>
                                  <a:pathLst>
                                    <a:path w="4" h="465">
                                      <a:moveTo>
                                        <a:pt x="0" y="0"/>
                                      </a:moveTo>
                                      <a:lnTo>
                                        <a:pt x="4" y="4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72"/>
                              <wps:cNvSpPr txBox="1">
                                <a:spLocks noChangeArrowheads="1"/>
                              </wps:cNvSpPr>
                              <wps:spPr bwMode="auto">
                                <a:xfrm>
                                  <a:off x="1611" y="2363"/>
                                  <a:ext cx="42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DBE32" w14:textId="77777777" w:rsidR="00112DD6" w:rsidRDefault="00112DD6" w:rsidP="00A576A3">
                                    <w:pPr>
                                      <w:rPr>
                                        <w:iCs/>
                                      </w:rPr>
                                    </w:pPr>
                                    <w:r>
                                      <w:rPr>
                                        <w:iCs/>
                                      </w:rPr>
                                      <w:t>e</w:t>
                                    </w:r>
                                  </w:p>
                                </w:txbxContent>
                              </wps:txbx>
                              <wps:bodyPr rot="0" vert="horz" wrap="square" lIns="74295" tIns="37148" rIns="74295" bIns="37148" anchor="t" anchorCtr="0" upright="1">
                                <a:noAutofit/>
                              </wps:bodyPr>
                            </wps:wsp>
                            <wps:wsp>
                              <wps:cNvPr id="159" name="Text Box 73"/>
                              <wps:cNvSpPr txBox="1">
                                <a:spLocks noChangeArrowheads="1"/>
                              </wps:cNvSpPr>
                              <wps:spPr bwMode="auto">
                                <a:xfrm>
                                  <a:off x="2631" y="2700"/>
                                  <a:ext cx="38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6591" w14:textId="77777777" w:rsidR="00112DD6" w:rsidRDefault="00112DD6" w:rsidP="00A576A3">
                                    <w:pPr>
                                      <w:rPr>
                                        <w:iCs/>
                                      </w:rPr>
                                    </w:pPr>
                                    <w:r>
                                      <w:rPr>
                                        <w:iCs/>
                                      </w:rPr>
                                      <w:t>d</w:t>
                                    </w:r>
                                  </w:p>
                                </w:txbxContent>
                              </wps:txbx>
                              <wps:bodyPr rot="0" vert="horz" wrap="square" lIns="74295" tIns="37148" rIns="74295" bIns="37148" anchor="t" anchorCtr="0" upright="1">
                                <a:noAutofit/>
                              </wps:bodyPr>
                            </wps:wsp>
                            <wps:wsp>
                              <wps:cNvPr id="160" name="Line 74"/>
                              <wps:cNvCnPr/>
                              <wps:spPr bwMode="auto">
                                <a:xfrm>
                                  <a:off x="1288" y="2351"/>
                                  <a:ext cx="321"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75"/>
                              <wps:cNvCnPr/>
                              <wps:spPr bwMode="auto">
                                <a:xfrm>
                                  <a:off x="4028" y="2351"/>
                                  <a:ext cx="321"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 name="Freeform 76"/>
                              <wps:cNvSpPr>
                                <a:spLocks/>
                              </wps:cNvSpPr>
                              <wps:spPr bwMode="auto">
                                <a:xfrm>
                                  <a:off x="3707" y="2438"/>
                                  <a:ext cx="3" cy="409"/>
                                </a:xfrm>
                                <a:custGeom>
                                  <a:avLst/>
                                  <a:gdLst>
                                    <a:gd name="T0" fmla="*/ 0 w 4"/>
                                    <a:gd name="T1" fmla="*/ 0 h 465"/>
                                    <a:gd name="T2" fmla="*/ 4 w 4"/>
                                    <a:gd name="T3" fmla="*/ 465 h 465"/>
                                  </a:gdLst>
                                  <a:ahLst/>
                                  <a:cxnLst>
                                    <a:cxn ang="0">
                                      <a:pos x="T0" y="T1"/>
                                    </a:cxn>
                                    <a:cxn ang="0">
                                      <a:pos x="T2" y="T3"/>
                                    </a:cxn>
                                  </a:cxnLst>
                                  <a:rect l="0" t="0" r="r" b="b"/>
                                  <a:pathLst>
                                    <a:path w="4" h="465">
                                      <a:moveTo>
                                        <a:pt x="0" y="0"/>
                                      </a:moveTo>
                                      <a:lnTo>
                                        <a:pt x="4" y="4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77"/>
                              <wps:cNvSpPr txBox="1">
                                <a:spLocks noChangeArrowheads="1"/>
                              </wps:cNvSpPr>
                              <wps:spPr bwMode="auto">
                                <a:xfrm>
                                  <a:off x="3692" y="2340"/>
                                  <a:ext cx="37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70F9" w14:textId="77777777" w:rsidR="00112DD6" w:rsidRDefault="00112DD6" w:rsidP="00A576A3">
                                    <w:pPr>
                                      <w:rPr>
                                        <w:iCs/>
                                      </w:rPr>
                                    </w:pPr>
                                    <w:r>
                                      <w:rPr>
                                        <w:iCs/>
                                      </w:rPr>
                                      <w:t>e</w:t>
                                    </w:r>
                                  </w:p>
                                </w:txbxContent>
                              </wps:txbx>
                              <wps:bodyPr rot="0" vert="horz" wrap="square" lIns="74295" tIns="37148" rIns="74295" bIns="37148" anchor="t" anchorCtr="0" upright="1">
                                <a:noAutofit/>
                              </wps:bodyPr>
                            </wps:wsp>
                            <wps:wsp>
                              <wps:cNvPr id="164" name="Line 78"/>
                              <wps:cNvCnPr/>
                              <wps:spPr bwMode="auto">
                                <a:xfrm>
                                  <a:off x="3707" y="2801"/>
                                  <a:ext cx="321" cy="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g:grpSp>
                          <wps:wsp>
                            <wps:cNvPr id="113" name="Line 79"/>
                            <wps:cNvCnPr/>
                            <wps:spPr bwMode="auto">
                              <a:xfrm flipH="1">
                                <a:off x="126" y="1256"/>
                                <a:ext cx="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0"/>
                            <wps:cNvCnPr/>
                            <wps:spPr bwMode="auto">
                              <a:xfrm flipV="1">
                                <a:off x="244" y="1245"/>
                                <a:ext cx="7" cy="1126"/>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g:grpSp>
                      </wpg:grpSp>
                      <wpg:grpSp>
                        <wpg:cNvPr id="107" name="Group 107"/>
                        <wpg:cNvGrpSpPr>
                          <a:grpSpLocks/>
                        </wpg:cNvGrpSpPr>
                        <wpg:grpSpPr bwMode="auto">
                          <a:xfrm>
                            <a:off x="0" y="1572"/>
                            <a:ext cx="1183" cy="796"/>
                            <a:chOff x="0" y="1572"/>
                            <a:chExt cx="1183" cy="796"/>
                          </a:xfrm>
                        </wpg:grpSpPr>
                        <wps:wsp>
                          <wps:cNvPr id="108" name="Line 82"/>
                          <wps:cNvCnPr/>
                          <wps:spPr bwMode="auto">
                            <a:xfrm flipH="1">
                              <a:off x="133" y="2368"/>
                              <a:ext cx="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83"/>
                          <wps:cNvSpPr txBox="1">
                            <a:spLocks noChangeArrowheads="1"/>
                          </wps:cNvSpPr>
                          <wps:spPr bwMode="auto">
                            <a:xfrm>
                              <a:off x="0" y="1572"/>
                              <a:ext cx="59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1DFB1" w14:textId="77777777" w:rsidR="00112DD6" w:rsidRDefault="00112DD6" w:rsidP="00A576A3">
                                <w:r>
                                  <w:t>D</w:t>
                                </w:r>
                                <w:r>
                                  <w:rPr>
                                    <w:vertAlign w:val="subscript"/>
                                  </w:rPr>
                                  <w:t>d</w:t>
                                </w:r>
                              </w:p>
                            </w:txbxContent>
                          </wps:txbx>
                          <wps:bodyPr rot="0" vert="horz" wrap="square" lIns="91440" tIns="45720" rIns="91440" bIns="45720" anchor="t" anchorCtr="0" upright="1">
                            <a:noAutofit/>
                          </wps:bodyPr>
                        </wps:wsp>
                      </wpg:grpSp>
                    </wpg:wgp>
                  </a:graphicData>
                </a:graphic>
              </wp:anchor>
            </w:drawing>
          </mc:Choice>
          <mc:Fallback>
            <w:pict>
              <v:group w14:anchorId="1D58F405" id="Group 105" o:spid="_x0000_s1033" style="position:absolute;margin-left:81.5pt;margin-top:1.35pt;width:248.95pt;height:160.05pt;z-index:251664384" coordsize="4979,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">
                <v:group id="Group 106" o:spid="_x0000_s1034" style="position:absolute;left:126;width:4853;height:3201" coordorigin="126" coordsize="4853,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10" o:spid="_x0000_s1035" style="position:absolute;left:1599;top:1244;width:2409;height:1109" coordorigin="1599,1244" coordsize="24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Line 48" o:spid="_x0000_s1036" style="position:absolute;visibility:visible;mso-wrap-style:square" from="2081,1245" to="3526,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group id="Group 166" o:spid="_x0000_s1037" style="position:absolute;left:1599;top:1244;width:482;height:1109" coordorigin="1599,1244" coordsize="48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line id="Line 50" o:spid="_x0000_s1038" style="position:absolute;visibility:visible;mso-wrap-style:square" from="1599,2352" to="1920,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" strokeweight="1.5pt"/>
                      <v:line id="Line 51" o:spid="_x0000_s1039" style="position:absolute;flip:x;visibility:visible;mso-wrap-style:square" from="1920,1244" to="208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" strokeweight="1.5pt"/>
                    </v:group>
                    <v:line id="Line 52" o:spid="_x0000_s1040" style="position:absolute;visibility:visible;mso-wrap-style:square" from="3526,1244" to="3687,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53" o:spid="_x0000_s1041" style="position:absolute;visibility:visible;mso-wrap-style:square" from="3687,2352" to="4008,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group>
                  <v:group id="Group 111" o:spid="_x0000_s1042" style="position:absolute;left:126;width:4853;height:3201" coordorigin="126" coordsize="4853,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043" style="position:absolute;left:1198;width:3781;height:3201" coordorigin="1198" coordsize="378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56" o:spid="_x0000_s1044" style="position:absolute;visibility:visible;mso-wrap-style:square" from="1198,1730" to="1288,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" strokeweight="1pt">
                        <v:stroke dashstyle="1 1"/>
                      </v:line>
                      <v:line id="Line 57" o:spid="_x0000_s1045" style="position:absolute;flip:x;visibility:visible;mso-wrap-style:square" from="4349,1731" to="4439,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" strokeweight="1pt">
                        <v:stroke dashstyle="1 1"/>
                      </v:line>
                      <v:line id="Line 58" o:spid="_x0000_s1046" style="position:absolute;visibility:visible;mso-wrap-style:square" from="2101,198" to="210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59" o:spid="_x0000_s1047" style="position:absolute;visibility:visible;mso-wrap-style:square" from="3545,198" to="354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0" o:spid="_x0000_s1048" style="position:absolute;visibility:visible;mso-wrap-style:square" from="2101,413" to="354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">
                        <v:stroke startarrow="classic" endarrow="classic"/>
                      </v:line>
                      <v:shape id="Text Box 61" o:spid="_x0000_s1049" type="#_x0000_t202" style="position:absolute;left:2602;width:44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" filled="f" stroked="f">
                        <v:textbox inset="5.85pt,1.0319mm,5.85pt,1.0319mm">
                          <w:txbxContent>
                            <w:p w14:paraId="70876D0F" w14:textId="77777777" w:rsidR="00112DD6" w:rsidRDefault="00112DD6" w:rsidP="00A576A3">
                              <w:pPr>
                                <w:rPr>
                                  <w:iCs/>
                                </w:rPr>
                              </w:pPr>
                              <w:r>
                                <w:rPr>
                                  <w:iCs/>
                                </w:rPr>
                                <w:t>f</w:t>
                              </w:r>
                            </w:p>
                          </w:txbxContent>
                        </v:textbox>
                      </v:shape>
                      <v:line id="Line 62" o:spid="_x0000_s1050" style="position:absolute;visibility:visible;mso-wrap-style:square" from="3546,1294" to="3547,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 id="Freeform 63" o:spid="_x0000_s1051" style="position:absolute;left:3650;top:1067;width:1020;height:139;visibility:visible;mso-wrap-style:square;v-text-anchor:top" coordsize="1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" path="m,158l1144,e" filled="f">
                        <v:path arrowok="t" o:connecttype="custom" o:connectlocs="0,139;1020,0" o:connectangles="0,0"/>
                      </v:shape>
                      <v:shape id="Freeform 64" o:spid="_x0000_s1052" style="position:absolute;left:3837;top:2164;width:994;height:132;visibility:visible;mso-wrap-style:square;v-text-anchor:top" coordsize="1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" path="m,150l1114,e" filled="f">
                        <v:path arrowok="t" o:connecttype="custom" o:connectlocs="0,132;994,0" o:connectangles="0,0"/>
                      </v:shape>
                      <v:line id="Line 65" o:spid="_x0000_s1053" style="position:absolute;visibility:visible;mso-wrap-style:square" from="4510,1066" to="4670,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">
                        <v:stroke startarrow="classic" endarrow="classic"/>
                      </v:line>
                      <v:shape id="Text Box 66" o:spid="_x0000_s1054" type="#_x0000_t202" style="position:absolute;left:4510;top:1418;width:469;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" filled="f" stroked="f">
                        <v:textbox inset="5.85pt,1.0319mm,5.85pt,1.0319mm">
                          <w:txbxContent>
                            <w:p w14:paraId="166FBE21" w14:textId="77777777" w:rsidR="00112DD6" w:rsidRDefault="00112DD6" w:rsidP="00A576A3">
                              <w:pPr>
                                <w:rPr>
                                  <w:iCs/>
                                </w:rPr>
                              </w:pPr>
                              <w:r>
                                <w:rPr>
                                  <w:iCs/>
                                </w:rPr>
                                <w:t>w</w:t>
                              </w:r>
                            </w:p>
                          </w:txbxContent>
                        </v:textbox>
                      </v:shape>
                      <v:line id="Line 67" o:spid="_x0000_s1055" style="position:absolute;visibility:visible;mso-wrap-style:square" from="1619,2410" to="1620,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68" o:spid="_x0000_s1056" style="position:absolute;visibility:visible;mso-wrap-style:square" from="1619,2816" to="194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">
                        <v:stroke startarrow="classic" endarrow="classic"/>
                      </v:line>
                      <v:line id="Line 69" o:spid="_x0000_s1057" style="position:absolute;visibility:visible;mso-wrap-style:square" from="4028,2410" to="4029,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shape id="Freeform 70" o:spid="_x0000_s1058" style="position:absolute;left:1635;top:3077;width:2389;height:71;visibility:visible;mso-wrap-style:square;v-text-anchor:top" coordsize="2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" path="m,l2678,e" filled="f">
                        <v:stroke startarrow="classic" endarrow="classic"/>
                        <v:path arrowok="t" o:connecttype="custom" o:connectlocs="0,0;2389,0" o:connectangles="0,0"/>
                      </v:shape>
                      <v:shape id="Freeform 71" o:spid="_x0000_s1059" style="position:absolute;left:1939;top:2470;width:4;height:409;visibility:visible;mso-wrap-style:square;v-text-anchor:top" coordsize="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" path="m,l4,465e" filled="f">
                        <v:path arrowok="t" o:connecttype="custom" o:connectlocs="0,0;4,409" o:connectangles="0,0"/>
                      </v:shape>
                      <v:shape id="Text Box 72" o:spid="_x0000_s1060" type="#_x0000_t202" style="position:absolute;left:1611;top:2363;width:42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" filled="f" stroked="f">
                        <v:textbox inset="5.85pt,1.0319mm,5.85pt,1.0319mm">
                          <w:txbxContent>
                            <w:p w14:paraId="57DDBE32" w14:textId="77777777" w:rsidR="00112DD6" w:rsidRDefault="00112DD6" w:rsidP="00A576A3">
                              <w:pPr>
                                <w:rPr>
                                  <w:iCs/>
                                </w:rPr>
                              </w:pPr>
                              <w:r>
                                <w:rPr>
                                  <w:iCs/>
                                </w:rPr>
                                <w:t>e</w:t>
                              </w:r>
                            </w:p>
                          </w:txbxContent>
                        </v:textbox>
                      </v:shape>
                      <v:shape id="Text Box 73" o:spid="_x0000_s1061" type="#_x0000_t202" style="position:absolute;left:2631;top:2700;width:38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" filled="f" stroked="f">
                        <v:textbox inset="5.85pt,1.0319mm,5.85pt,1.0319mm">
                          <w:txbxContent>
                            <w:p w14:paraId="70D66591" w14:textId="77777777" w:rsidR="00112DD6" w:rsidRDefault="00112DD6" w:rsidP="00A576A3">
                              <w:pPr>
                                <w:rPr>
                                  <w:iCs/>
                                </w:rPr>
                              </w:pPr>
                              <w:r>
                                <w:rPr>
                                  <w:iCs/>
                                </w:rPr>
                                <w:t>d</w:t>
                              </w:r>
                            </w:p>
                          </w:txbxContent>
                        </v:textbox>
                      </v:shape>
                      <v:line id="Line 74" o:spid="_x0000_s1062" style="position:absolute;visibility:visible;mso-wrap-style:square" from="1288,2351" to="1609,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" strokeweight="1pt">
                        <v:stroke dashstyle="1 1"/>
                      </v:line>
                      <v:line id="Line 75" o:spid="_x0000_s1063" style="position:absolute;visibility:visible;mso-wrap-style:square" from="4028,2351" to="4349,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" strokeweight="1pt">
                        <v:stroke dashstyle="1 1"/>
                      </v:line>
                      <v:shape id="Freeform 76" o:spid="_x0000_s1064" style="position:absolute;left:3707;top:2438;width:3;height:409;visibility:visible;mso-wrap-style:square;v-text-anchor:top" coordsize="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" path="m,l4,465e" filled="f">
                        <v:path arrowok="t" o:connecttype="custom" o:connectlocs="0,0;3,409" o:connectangles="0,0"/>
                      </v:shape>
                      <v:shape id="Text Box 77" o:spid="_x0000_s1065" type="#_x0000_t202" style="position:absolute;left:3692;top:2340;width:37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" filled="f" stroked="f">
                        <v:textbox inset="5.85pt,1.0319mm,5.85pt,1.0319mm">
                          <w:txbxContent>
                            <w:p w14:paraId="6C0370F9" w14:textId="77777777" w:rsidR="00112DD6" w:rsidRDefault="00112DD6" w:rsidP="00A576A3">
                              <w:pPr>
                                <w:rPr>
                                  <w:iCs/>
                                </w:rPr>
                              </w:pPr>
                              <w:r>
                                <w:rPr>
                                  <w:iCs/>
                                </w:rPr>
                                <w:t>e</w:t>
                              </w:r>
                            </w:p>
                          </w:txbxContent>
                        </v:textbox>
                      </v:shape>
                      <v:line id="Line 78" o:spid="_x0000_s1066" style="position:absolute;visibility:visible;mso-wrap-style:square" from="3707,2801" to="4028,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">
                        <v:stroke startarrow="classic" endarrow="classic"/>
                      </v:line>
                    </v:group>
                    <v:line id="Line 79" o:spid="_x0000_s1067" style="position:absolute;flip:x;visibility:visible;mso-wrap-style:square" from="126,1256" to="117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80" o:spid="_x0000_s1068" style="position:absolute;flip:y;visibility:visible;mso-wrap-style:square" from="244,1245" to="2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">
                      <v:stroke startarrow="classic" startarrowwidth="narrow" startarrowlength="long" endarrow="classic" endarrowwidth="narrow" endarrowlength="long"/>
                    </v:line>
                  </v:group>
                </v:group>
                <v:group id="Group 107" o:spid="_x0000_s1069" style="position:absolute;top:1572;width:1183;height:796" coordorigin=",1572" coordsize="11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Line 82" o:spid="_x0000_s1070" style="position:absolute;flip:x;visibility:visible;mso-wrap-style:square" from="133,2368" to="1183,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shape id="Text Box 83" o:spid="_x0000_s1071" type="#_x0000_t202" style="position:absolute;top:1572;width:59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5B11DFB1" w14:textId="77777777" w:rsidR="00112DD6" w:rsidRDefault="00112DD6" w:rsidP="00A576A3">
                          <w:r>
                            <w:t>D</w:t>
                          </w:r>
                          <w:r>
                            <w:rPr>
                              <w:vertAlign w:val="subscript"/>
                            </w:rPr>
                            <w:t>d</w:t>
                          </w:r>
                        </w:p>
                      </w:txbxContent>
                    </v:textbox>
                  </v:shape>
                </v:group>
              </v:group>
            </w:pict>
          </mc:Fallback>
        </mc:AlternateContent>
      </w:r>
    </w:p>
    <w:p w14:paraId="432C95E1" w14:textId="0E48A499"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39B21120" w14:textId="0F2FB18E"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00313E9D" w14:textId="7930967C"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1D7D1A6F" w14:textId="61CE9C39"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3D1B6443" w14:textId="618F2517"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2405B740" w14:textId="3AAB732E"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5033446C" w14:textId="6DD14D18"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55152928" w14:textId="07518259"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3F7B877B" w14:textId="151B577C"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5B18ACE8" w14:textId="2B3B3990"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1F522735" w14:textId="3882A8A5"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5E063428" w14:textId="1A2F8C3D" w:rsidR="008F60B5" w:rsidRPr="00EC609D" w:rsidRDefault="008F60B5" w:rsidP="00F84BEB">
      <w:pPr>
        <w:widowControl w:val="0"/>
        <w:autoSpaceDE w:val="0"/>
        <w:autoSpaceDN w:val="0"/>
        <w:rPr>
          <w:rFonts w:ascii="Book Antiqua" w:eastAsia="Book Antiqua" w:hAnsi="Book Antiqua" w:cs="Book Antiqua"/>
          <w:sz w:val="20"/>
          <w:szCs w:val="22"/>
          <w:lang w:bidi="en-US"/>
        </w:rPr>
      </w:pPr>
    </w:p>
    <w:p w14:paraId="639E5D92" w14:textId="77777777" w:rsidR="00F84BEB" w:rsidRPr="00F84BEB" w:rsidRDefault="00F84BEB" w:rsidP="00F84BEB">
      <w:pPr>
        <w:widowControl w:val="0"/>
        <w:autoSpaceDE w:val="0"/>
        <w:autoSpaceDN w:val="0"/>
        <w:ind w:left="2854"/>
        <w:rPr>
          <w:rFonts w:ascii="Book Antiqua" w:eastAsia="Book Antiqua" w:hAnsi="Book Antiqua" w:cs="Book Antiqua"/>
          <w:b/>
          <w:sz w:val="20"/>
          <w:szCs w:val="22"/>
          <w:lang w:bidi="en-US"/>
        </w:rPr>
      </w:pPr>
      <w:bookmarkStart w:id="3" w:name="_Hlk37837756"/>
      <w:r w:rsidRPr="00EC609D">
        <w:rPr>
          <w:rFonts w:ascii="Book Antiqua" w:eastAsia="Book Antiqua" w:hAnsi="Book Antiqua" w:cs="Book Antiqua"/>
          <w:b/>
          <w:sz w:val="20"/>
          <w:szCs w:val="22"/>
          <w:lang w:bidi="en-US"/>
        </w:rPr>
        <w:t>Figure D2-1 Panel Configuration</w:t>
      </w:r>
    </w:p>
    <w:bookmarkEnd w:id="3"/>
    <w:p w14:paraId="49BB7C99" w14:textId="2053C345" w:rsidR="00E86532" w:rsidRDefault="00E86532" w:rsidP="00E86532">
      <w:pPr>
        <w:widowControl w:val="0"/>
        <w:autoSpaceDE w:val="0"/>
        <w:autoSpaceDN w:val="0"/>
        <w:spacing w:before="4"/>
        <w:rPr>
          <w:rFonts w:ascii="Arial" w:eastAsia="Book Antiqua" w:hAnsi="Arial" w:cs="Arial"/>
          <w:b/>
          <w:sz w:val="26"/>
          <w:szCs w:val="22"/>
          <w:lang w:bidi="en-US"/>
        </w:rPr>
      </w:pPr>
    </w:p>
    <w:p w14:paraId="4877006A" w14:textId="0101922B" w:rsidR="00287C2E" w:rsidRDefault="00287C2E" w:rsidP="00E86532">
      <w:pPr>
        <w:widowControl w:val="0"/>
        <w:autoSpaceDE w:val="0"/>
        <w:autoSpaceDN w:val="0"/>
        <w:spacing w:before="4"/>
        <w:rPr>
          <w:rFonts w:ascii="Arial" w:eastAsia="Book Antiqua" w:hAnsi="Arial" w:cs="Arial"/>
          <w:b/>
          <w:sz w:val="26"/>
          <w:szCs w:val="22"/>
          <w:lang w:bidi="en-US"/>
        </w:rPr>
      </w:pPr>
    </w:p>
    <w:p w14:paraId="57BF5E0B" w14:textId="77777777" w:rsidR="00A576A3" w:rsidRDefault="00A576A3" w:rsidP="00A576A3">
      <w:pPr>
        <w:pStyle w:val="text2"/>
      </w:pPr>
    </w:p>
    <w:p w14:paraId="6387B68B" w14:textId="5A589FB7" w:rsidR="00A576A3" w:rsidRDefault="00A576A3" w:rsidP="00A576A3">
      <w:pPr>
        <w:pStyle w:val="text2"/>
      </w:pPr>
    </w:p>
    <w:p w14:paraId="6872D792" w14:textId="77777777" w:rsidR="00A576A3" w:rsidRDefault="00A576A3" w:rsidP="00A576A3">
      <w:pPr>
        <w:pStyle w:val="text2"/>
      </w:pPr>
    </w:p>
    <w:p w14:paraId="18C4FD85" w14:textId="77777777" w:rsidR="00A576A3" w:rsidRDefault="00A576A3" w:rsidP="00A576A3">
      <w:pPr>
        <w:pStyle w:val="text2"/>
      </w:pPr>
    </w:p>
    <w:p w14:paraId="76B6ACF6" w14:textId="77777777" w:rsidR="00287C2E" w:rsidRPr="00E86532" w:rsidRDefault="00287C2E" w:rsidP="00E86532">
      <w:pPr>
        <w:widowControl w:val="0"/>
        <w:autoSpaceDE w:val="0"/>
        <w:autoSpaceDN w:val="0"/>
        <w:spacing w:before="4"/>
        <w:rPr>
          <w:rFonts w:ascii="Arial" w:eastAsia="Book Antiqua" w:hAnsi="Arial" w:cs="Arial"/>
          <w:b/>
          <w:sz w:val="26"/>
          <w:szCs w:val="22"/>
          <w:lang w:bidi="en-US"/>
        </w:rPr>
      </w:pPr>
    </w:p>
    <w:p w14:paraId="6661B331" w14:textId="2CD70EF5" w:rsidR="00E86532" w:rsidRPr="00CA18F6" w:rsidRDefault="00E86532" w:rsidP="00CA18F6">
      <w:pPr>
        <w:widowControl w:val="0"/>
        <w:autoSpaceDE w:val="0"/>
        <w:autoSpaceDN w:val="0"/>
        <w:rPr>
          <w:rFonts w:ascii="Arial" w:hAnsi="Arial" w:cs="Arial"/>
          <w:b/>
          <w:bCs/>
          <w:szCs w:val="24"/>
        </w:rPr>
      </w:pPr>
    </w:p>
    <w:sectPr w:rsidR="00E86532" w:rsidRPr="00CA18F6" w:rsidSect="00E55A3F">
      <w:headerReference w:type="even" r:id="rId62"/>
      <w:headerReference w:type="default" r:id="rId63"/>
      <w:headerReference w:type="first" r:id="rId64"/>
      <w:pgSz w:w="12240" w:h="15840"/>
      <w:pgMar w:top="90" w:right="1300" w:bottom="280" w:left="1300"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F4AB" w14:textId="77777777" w:rsidR="000377EF" w:rsidRDefault="000377EF">
      <w:r>
        <w:separator/>
      </w:r>
    </w:p>
    <w:p w14:paraId="1E9D283A" w14:textId="77777777" w:rsidR="000377EF" w:rsidRDefault="000377EF"/>
  </w:endnote>
  <w:endnote w:type="continuationSeparator" w:id="0">
    <w:p w14:paraId="0A885C0C" w14:textId="77777777" w:rsidR="000377EF" w:rsidRDefault="000377EF">
      <w:r>
        <w:continuationSeparator/>
      </w:r>
    </w:p>
    <w:p w14:paraId="2C3FED2F" w14:textId="77777777" w:rsidR="000377EF" w:rsidRDefault="0003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5 Helvetica Bold">
    <w:altName w:val="Courier New"/>
    <w:charset w:val="00"/>
    <w:family w:val="auto"/>
    <w:pitch w:val="variable"/>
    <w:sig w:usb0="00000000" w:usb1="00000000" w:usb2="00000000" w:usb3="00000000" w:csb0="00000001" w:csb1="00000000"/>
  </w:font>
  <w:font w:name="Franklin Gothic">
    <w:altName w:val="Cambria"/>
    <w:panose1 w:val="00000000000000000000"/>
    <w:charset w:val="00"/>
    <w:family w:val="roman"/>
    <w:notTrueType/>
    <w:pitch w:val="default"/>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90C1" w14:textId="77777777" w:rsidR="00220A06" w:rsidRDefault="0022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03EA" w14:textId="0DC139EE" w:rsidR="00112DD6" w:rsidRDefault="00112DD6" w:rsidP="005174EC">
    <w:pPr>
      <w:pStyle w:val="Footer"/>
      <w:tabs>
        <w:tab w:val="clear" w:pos="4320"/>
        <w:tab w:val="clear" w:pos="8640"/>
        <w:tab w:val="left" w:pos="35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ED96" w14:textId="77777777" w:rsidR="00220A06" w:rsidRDefault="0022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9BBC" w14:textId="77777777" w:rsidR="000377EF" w:rsidRDefault="000377EF">
      <w:r>
        <w:separator/>
      </w:r>
    </w:p>
    <w:p w14:paraId="569554FC" w14:textId="77777777" w:rsidR="000377EF" w:rsidRDefault="000377EF"/>
  </w:footnote>
  <w:footnote w:type="continuationSeparator" w:id="0">
    <w:p w14:paraId="687F6892" w14:textId="77777777" w:rsidR="000377EF" w:rsidRDefault="000377EF">
      <w:r>
        <w:continuationSeparator/>
      </w:r>
    </w:p>
    <w:p w14:paraId="7ADB9CE0" w14:textId="77777777" w:rsidR="000377EF" w:rsidRDefault="00037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BD87" w14:textId="77777777" w:rsidR="00220A06" w:rsidRDefault="0022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AB3F" w14:textId="14098F1D" w:rsidR="00112DD6" w:rsidRPr="00756264" w:rsidRDefault="00D92240" w:rsidP="005174EC">
    <w:pPr>
      <w:pStyle w:val="Header"/>
      <w:pBdr>
        <w:between w:val="single" w:sz="4" w:space="1" w:color="auto"/>
      </w:pBdr>
      <w:tabs>
        <w:tab w:val="clear" w:pos="4320"/>
        <w:tab w:val="clear" w:pos="8640"/>
        <w:tab w:val="right" w:pos="9540"/>
        <w:tab w:val="right" w:pos="10000"/>
      </w:tabs>
      <w:ind w:right="-360"/>
      <w:rPr>
        <w:rFonts w:ascii="Arial" w:hAnsi="Arial" w:cs="Arial"/>
        <w:sz w:val="22"/>
        <w:szCs w:val="22"/>
      </w:rPr>
    </w:pPr>
    <w:sdt>
      <w:sdtPr>
        <w:rPr>
          <w:rFonts w:ascii="Arial" w:hAnsi="Arial" w:cs="Arial"/>
          <w:sz w:val="22"/>
          <w:szCs w:val="22"/>
        </w:rPr>
        <w:id w:val="118657867"/>
        <w:docPartObj>
          <w:docPartGallery w:val="Page Numbers (Top of Page)"/>
          <w:docPartUnique/>
        </w:docPartObj>
      </w:sdtPr>
      <w:sdtEndPr/>
      <w:sdtContent>
        <w:r w:rsidR="00112DD6" w:rsidRPr="00BB0201">
          <w:rPr>
            <w:rFonts w:ascii="Arial" w:hAnsi="Arial" w:cs="Arial"/>
            <w:sz w:val="22"/>
            <w:szCs w:val="22"/>
          </w:rPr>
          <w:t>IAPMO UES EC 007-202</w:t>
        </w:r>
        <w:r w:rsidR="00112DD6">
          <w:rPr>
            <w:rFonts w:ascii="Arial" w:hAnsi="Arial" w:cs="Arial"/>
            <w:sz w:val="22"/>
            <w:szCs w:val="22"/>
          </w:rPr>
          <w:t>1</w:t>
        </w:r>
        <w:r w:rsidR="00112DD6" w:rsidRPr="00BB0201">
          <w:rPr>
            <w:rFonts w:ascii="Arial" w:hAnsi="Arial" w:cs="Arial"/>
            <w:sz w:val="22"/>
            <w:szCs w:val="22"/>
          </w:rPr>
          <w:t xml:space="preserve"> (</w:t>
        </w:r>
        <w:r w:rsidR="00112DD6">
          <w:rPr>
            <w:rFonts w:ascii="Arial" w:hAnsi="Arial" w:cs="Arial"/>
          </w:rPr>
          <w:t>Proposed</w:t>
        </w:r>
        <w:r w:rsidR="00112DD6" w:rsidRPr="00BB0201">
          <w:rPr>
            <w:rFonts w:ascii="Arial" w:hAnsi="Arial" w:cs="Arial"/>
          </w:rPr>
          <w:t xml:space="preserve"> </w:t>
        </w:r>
        <w:r w:rsidR="00DC453E">
          <w:rPr>
            <w:rFonts w:ascii="Arial" w:hAnsi="Arial" w:cs="Arial"/>
          </w:rPr>
          <w:t>March</w:t>
        </w:r>
        <w:r w:rsidR="00112DD6" w:rsidRPr="00BB0201">
          <w:rPr>
            <w:rFonts w:ascii="Arial" w:hAnsi="Arial" w:cs="Arial"/>
          </w:rPr>
          <w:t xml:space="preserve"> 202</w:t>
        </w:r>
        <w:r w:rsidR="00112DD6">
          <w:rPr>
            <w:rFonts w:ascii="Arial" w:hAnsi="Arial" w:cs="Arial"/>
          </w:rPr>
          <w:t>1</w:t>
        </w:r>
        <w:r w:rsidR="00112DD6" w:rsidRPr="00756264">
          <w:rPr>
            <w:rFonts w:ascii="Arial" w:hAnsi="Arial" w:cs="Arial"/>
            <w:sz w:val="22"/>
            <w:szCs w:val="22"/>
          </w:rPr>
          <w:t>)</w:t>
        </w:r>
        <w:r w:rsidR="00112DD6" w:rsidRPr="00756264">
          <w:rPr>
            <w:rFonts w:ascii="Arial" w:hAnsi="Arial" w:cs="Arial"/>
            <w:sz w:val="22"/>
            <w:szCs w:val="22"/>
          </w:rPr>
          <w:tab/>
          <w:t xml:space="preserve">Page </w:t>
        </w:r>
        <w:r w:rsidR="00112DD6" w:rsidRPr="00BB0201">
          <w:rPr>
            <w:rFonts w:ascii="Arial" w:hAnsi="Arial" w:cs="Arial"/>
            <w:sz w:val="22"/>
            <w:szCs w:val="22"/>
          </w:rPr>
          <w:fldChar w:fldCharType="begin"/>
        </w:r>
        <w:r w:rsidR="00112DD6" w:rsidRPr="00756264">
          <w:rPr>
            <w:rFonts w:ascii="Arial" w:hAnsi="Arial" w:cs="Arial"/>
            <w:sz w:val="22"/>
            <w:szCs w:val="22"/>
          </w:rPr>
          <w:instrText xml:space="preserve"> PAGE </w:instrText>
        </w:r>
        <w:r w:rsidR="00112DD6" w:rsidRPr="00BB0201">
          <w:rPr>
            <w:rFonts w:ascii="Arial" w:hAnsi="Arial" w:cs="Arial"/>
            <w:sz w:val="22"/>
            <w:szCs w:val="22"/>
          </w:rPr>
          <w:fldChar w:fldCharType="separate"/>
        </w:r>
        <w:r w:rsidR="00112DD6" w:rsidRPr="00756264">
          <w:rPr>
            <w:rFonts w:ascii="Arial" w:hAnsi="Arial" w:cs="Arial"/>
          </w:rPr>
          <w:t>2</w:t>
        </w:r>
        <w:r w:rsidR="00112DD6" w:rsidRPr="00BB0201">
          <w:rPr>
            <w:rFonts w:ascii="Arial" w:hAnsi="Arial" w:cs="Arial"/>
            <w:sz w:val="22"/>
            <w:szCs w:val="22"/>
          </w:rPr>
          <w:fldChar w:fldCharType="end"/>
        </w:r>
        <w:r w:rsidR="00112DD6" w:rsidRPr="00756264">
          <w:rPr>
            <w:rFonts w:ascii="Arial" w:hAnsi="Arial" w:cs="Arial"/>
            <w:sz w:val="22"/>
            <w:szCs w:val="22"/>
          </w:rPr>
          <w:t xml:space="preserve"> of </w:t>
        </w:r>
        <w:r w:rsidR="00112DD6" w:rsidRPr="00BB0201">
          <w:rPr>
            <w:rFonts w:ascii="Arial" w:hAnsi="Arial" w:cs="Arial"/>
            <w:sz w:val="22"/>
            <w:szCs w:val="22"/>
          </w:rPr>
          <w:fldChar w:fldCharType="begin"/>
        </w:r>
        <w:r w:rsidR="00112DD6" w:rsidRPr="00756264">
          <w:rPr>
            <w:rFonts w:ascii="Arial" w:hAnsi="Arial" w:cs="Arial"/>
            <w:sz w:val="22"/>
            <w:szCs w:val="22"/>
          </w:rPr>
          <w:instrText xml:space="preserve"> NUMPAGES  </w:instrText>
        </w:r>
        <w:r w:rsidR="00112DD6" w:rsidRPr="00BB0201">
          <w:rPr>
            <w:rFonts w:ascii="Arial" w:hAnsi="Arial" w:cs="Arial"/>
            <w:sz w:val="22"/>
            <w:szCs w:val="22"/>
          </w:rPr>
          <w:fldChar w:fldCharType="separate"/>
        </w:r>
        <w:r w:rsidR="00112DD6" w:rsidRPr="00756264">
          <w:rPr>
            <w:rFonts w:ascii="Arial" w:hAnsi="Arial" w:cs="Arial"/>
          </w:rPr>
          <w:t>11</w:t>
        </w:r>
        <w:r w:rsidR="00112DD6" w:rsidRPr="00BB0201">
          <w:rPr>
            <w:rFonts w:ascii="Arial" w:hAnsi="Arial" w:cs="Arial"/>
            <w:sz w:val="22"/>
            <w:szCs w:val="22"/>
          </w:rPr>
          <w:fldChar w:fldCharType="end"/>
        </w:r>
      </w:sdtContent>
    </w:sdt>
    <w:r w:rsidR="00112DD6" w:rsidRPr="00756264">
      <w:rPr>
        <w:rFonts w:ascii="Arial" w:hAnsi="Arial" w:cs="Arial"/>
        <w:sz w:val="22"/>
        <w:szCs w:val="22"/>
      </w:rPr>
      <w:tab/>
    </w:r>
  </w:p>
  <w:p w14:paraId="26E05873" w14:textId="59C3F56B" w:rsidR="00112DD6" w:rsidRDefault="00112DD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FB18" w14:textId="573CA69F" w:rsidR="00112DD6" w:rsidRDefault="00112DD6">
    <w:pPr>
      <w:pStyle w:val="Header"/>
    </w:pPr>
    <w:r>
      <w:rPr>
        <w:noProof/>
      </w:rPr>
      <w:drawing>
        <wp:anchor distT="0" distB="0" distL="114300" distR="114300" simplePos="0" relativeHeight="251657728" behindDoc="1" locked="0" layoutInCell="1" allowOverlap="1" wp14:anchorId="316E0DC9" wp14:editId="42406CA0">
          <wp:simplePos x="0" y="0"/>
          <wp:positionH relativeFrom="page">
            <wp:posOffset>15875</wp:posOffset>
          </wp:positionH>
          <wp:positionV relativeFrom="paragraph">
            <wp:posOffset>-457835</wp:posOffset>
          </wp:positionV>
          <wp:extent cx="7708740" cy="9976065"/>
          <wp:effectExtent l="0" t="0" r="6985"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D673" w14:textId="77777777" w:rsidR="00112DD6" w:rsidRDefault="00D92240">
    <w:pPr>
      <w:pStyle w:val="Header"/>
    </w:pPr>
    <w:r>
      <w:rPr>
        <w:noProof/>
      </w:rPr>
      <w:pict w14:anchorId="14FFB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4"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UES-01"/>
          <w10:wrap anchorx="margin" anchory="margin"/>
        </v:shape>
      </w:pict>
    </w:r>
  </w:p>
  <w:p w14:paraId="31C3D2B8" w14:textId="77777777" w:rsidR="00112DD6" w:rsidRDefault="00112DD6"/>
  <w:p w14:paraId="70E1BBA4" w14:textId="77777777" w:rsidR="00112DD6" w:rsidRDefault="00112D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565053189"/>
      <w:docPartObj>
        <w:docPartGallery w:val="Page Numbers (Top of Page)"/>
        <w:docPartUnique/>
      </w:docPartObj>
    </w:sdtPr>
    <w:sdtEndPr/>
    <w:sdtContent>
      <w:p w14:paraId="4966633E" w14:textId="0130215C" w:rsidR="00112DD6" w:rsidRPr="0095109F" w:rsidRDefault="00112DD6" w:rsidP="001247C3">
        <w:pPr>
          <w:pStyle w:val="Header"/>
          <w:pBdr>
            <w:between w:val="single" w:sz="4" w:space="1" w:color="auto"/>
          </w:pBdr>
          <w:tabs>
            <w:tab w:val="clear" w:pos="4320"/>
            <w:tab w:val="clear" w:pos="8640"/>
            <w:tab w:val="right" w:pos="9540"/>
          </w:tabs>
          <w:ind w:right="-360"/>
          <w:rPr>
            <w:rFonts w:ascii="Arial" w:hAnsi="Arial" w:cs="Arial"/>
            <w:sz w:val="22"/>
            <w:szCs w:val="22"/>
          </w:rPr>
        </w:pPr>
        <w:r>
          <w:rPr>
            <w:rFonts w:ascii="Arial" w:hAnsi="Arial" w:cs="Arial"/>
            <w:sz w:val="22"/>
            <w:szCs w:val="22"/>
          </w:rPr>
          <w:t>IAPMO UES EC 007-2020 (Revised –</w:t>
        </w:r>
        <w:r w:rsidRPr="008534F0">
          <w:rPr>
            <w:rFonts w:ascii="Arial" w:hAnsi="Arial" w:cs="Arial"/>
            <w:sz w:val="22"/>
            <w:szCs w:val="22"/>
          </w:rPr>
          <w:t xml:space="preserve"> </w:t>
        </w:r>
        <w:r>
          <w:rPr>
            <w:rFonts w:ascii="Arial" w:hAnsi="Arial" w:cs="Arial"/>
            <w:sz w:val="22"/>
            <w:szCs w:val="22"/>
          </w:rPr>
          <w:t>May 2020)</w:t>
        </w:r>
        <w:r>
          <w:rPr>
            <w:rFonts w:ascii="Arial" w:hAnsi="Arial" w:cs="Arial"/>
            <w:sz w:val="22"/>
            <w:szCs w:val="22"/>
          </w:rPr>
          <w:tab/>
        </w:r>
        <w:r w:rsidRPr="0095109F">
          <w:rPr>
            <w:rFonts w:ascii="Arial" w:hAnsi="Arial" w:cs="Arial"/>
            <w:sz w:val="22"/>
            <w:szCs w:val="22"/>
          </w:rPr>
          <w:t xml:space="preserve">Page </w:t>
        </w:r>
        <w:r w:rsidRPr="0095109F">
          <w:rPr>
            <w:rFonts w:ascii="Arial" w:hAnsi="Arial" w:cs="Arial"/>
            <w:sz w:val="22"/>
            <w:szCs w:val="22"/>
          </w:rPr>
          <w:fldChar w:fldCharType="begin"/>
        </w:r>
        <w:r w:rsidRPr="0095109F">
          <w:rPr>
            <w:rFonts w:ascii="Arial" w:hAnsi="Arial" w:cs="Arial"/>
            <w:sz w:val="22"/>
            <w:szCs w:val="22"/>
          </w:rPr>
          <w:instrText xml:space="preserve"> PAGE </w:instrText>
        </w:r>
        <w:r w:rsidRPr="0095109F">
          <w:rPr>
            <w:rFonts w:ascii="Arial" w:hAnsi="Arial" w:cs="Arial"/>
            <w:sz w:val="22"/>
            <w:szCs w:val="22"/>
          </w:rPr>
          <w:fldChar w:fldCharType="separate"/>
        </w:r>
        <w:r>
          <w:rPr>
            <w:rFonts w:ascii="Arial" w:hAnsi="Arial" w:cs="Arial"/>
            <w:noProof/>
            <w:sz w:val="22"/>
            <w:szCs w:val="22"/>
          </w:rPr>
          <w:t>12</w:t>
        </w:r>
        <w:r w:rsidRPr="0095109F">
          <w:rPr>
            <w:rFonts w:ascii="Arial" w:hAnsi="Arial" w:cs="Arial"/>
            <w:sz w:val="22"/>
            <w:szCs w:val="22"/>
          </w:rPr>
          <w:fldChar w:fldCharType="end"/>
        </w:r>
        <w:r w:rsidRPr="0095109F">
          <w:rPr>
            <w:rFonts w:ascii="Arial" w:hAnsi="Arial" w:cs="Arial"/>
            <w:sz w:val="22"/>
            <w:szCs w:val="22"/>
          </w:rPr>
          <w:t xml:space="preserve"> of </w:t>
        </w:r>
        <w:r w:rsidRPr="0095109F">
          <w:rPr>
            <w:rFonts w:ascii="Arial" w:hAnsi="Arial" w:cs="Arial"/>
            <w:sz w:val="22"/>
            <w:szCs w:val="22"/>
          </w:rPr>
          <w:fldChar w:fldCharType="begin"/>
        </w:r>
        <w:r w:rsidRPr="0095109F">
          <w:rPr>
            <w:rFonts w:ascii="Arial" w:hAnsi="Arial" w:cs="Arial"/>
            <w:sz w:val="22"/>
            <w:szCs w:val="22"/>
          </w:rPr>
          <w:instrText xml:space="preserve"> NUMPAGES  </w:instrText>
        </w:r>
        <w:r w:rsidRPr="0095109F">
          <w:rPr>
            <w:rFonts w:ascii="Arial" w:hAnsi="Arial" w:cs="Arial"/>
            <w:sz w:val="22"/>
            <w:szCs w:val="22"/>
          </w:rPr>
          <w:fldChar w:fldCharType="separate"/>
        </w:r>
        <w:r>
          <w:rPr>
            <w:rFonts w:ascii="Arial" w:hAnsi="Arial" w:cs="Arial"/>
            <w:noProof/>
            <w:sz w:val="22"/>
            <w:szCs w:val="22"/>
          </w:rPr>
          <w:t>12</w:t>
        </w:r>
        <w:r w:rsidRPr="0095109F">
          <w:rPr>
            <w:rFonts w:ascii="Arial" w:hAnsi="Arial" w:cs="Arial"/>
            <w:sz w:val="22"/>
            <w:szCs w:val="22"/>
          </w:rPr>
          <w:fldChar w:fldCharType="end"/>
        </w:r>
      </w:p>
    </w:sdtContent>
  </w:sdt>
  <w:p w14:paraId="77FA0B40" w14:textId="77777777" w:rsidR="00112DD6" w:rsidRDefault="00112DD6" w:rsidP="001247C3">
    <w:pPr>
      <w:pStyle w:val="Header"/>
      <w:pBdr>
        <w:between w:val="single" w:sz="4" w:space="1" w:color="auto"/>
      </w:pBdr>
      <w:tabs>
        <w:tab w:val="clear" w:pos="8640"/>
        <w:tab w:val="right" w:pos="9540"/>
      </w:tabs>
      <w:ind w:right="-360"/>
    </w:pPr>
  </w:p>
  <w:p w14:paraId="4E8E8C43" w14:textId="77777777" w:rsidR="00112DD6" w:rsidRDefault="00112DD6"/>
  <w:p w14:paraId="4F2B06A4" w14:textId="77777777" w:rsidR="00112DD6" w:rsidRDefault="00112D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F0B1" w14:textId="3F61EFEA" w:rsidR="00112DD6" w:rsidRDefault="00112DD6">
    <w:pPr>
      <w:pStyle w:val="Header"/>
    </w:pPr>
    <w:r>
      <w:rPr>
        <w:noProof/>
      </w:rPr>
      <w:drawing>
        <wp:anchor distT="0" distB="0" distL="114300" distR="114300" simplePos="0" relativeHeight="251656704" behindDoc="1" locked="0" layoutInCell="1" allowOverlap="1" wp14:anchorId="2B3DC797" wp14:editId="3CE355DB">
          <wp:simplePos x="0" y="0"/>
          <wp:positionH relativeFrom="page">
            <wp:posOffset>0</wp:posOffset>
          </wp:positionH>
          <wp:positionV relativeFrom="paragraph">
            <wp:posOffset>-514350</wp:posOffset>
          </wp:positionV>
          <wp:extent cx="7708740" cy="9976065"/>
          <wp:effectExtent l="0" t="0" r="6985"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59E7"/>
    <w:multiLevelType w:val="hybridMultilevel"/>
    <w:tmpl w:val="6A2EEE1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F46AB"/>
    <w:multiLevelType w:val="hybridMultilevel"/>
    <w:tmpl w:val="BC64016E"/>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733A9"/>
    <w:multiLevelType w:val="multilevel"/>
    <w:tmpl w:val="3A1224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F7586"/>
    <w:multiLevelType w:val="hybridMultilevel"/>
    <w:tmpl w:val="C2967B92"/>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C2C0E"/>
    <w:multiLevelType w:val="hybridMultilevel"/>
    <w:tmpl w:val="8DE0723A"/>
    <w:lvl w:ilvl="0" w:tplc="7AEC53AC">
      <w:start w:val="1"/>
      <w:numFmt w:val="lowerLetter"/>
      <w:lvlText w:val="(%1)"/>
      <w:lvlJc w:val="left"/>
      <w:pPr>
        <w:ind w:left="978" w:hanging="360"/>
      </w:pPr>
      <w:rPr>
        <w:rFonts w:ascii="Book Antiqua" w:eastAsia="Book Antiqua" w:hAnsi="Book Antiqua" w:cs="Book Antiqua" w:hint="default"/>
        <w:w w:val="100"/>
        <w:sz w:val="22"/>
        <w:szCs w:val="22"/>
        <w:lang w:val="en-US" w:eastAsia="en-US" w:bidi="en-US"/>
      </w:rPr>
    </w:lvl>
    <w:lvl w:ilvl="1" w:tplc="872ABABC">
      <w:numFmt w:val="bullet"/>
      <w:lvlText w:val="•"/>
      <w:lvlJc w:val="left"/>
      <w:pPr>
        <w:ind w:left="1846" w:hanging="360"/>
      </w:pPr>
      <w:rPr>
        <w:rFonts w:hint="default"/>
        <w:lang w:val="en-US" w:eastAsia="en-US" w:bidi="en-US"/>
      </w:rPr>
    </w:lvl>
    <w:lvl w:ilvl="2" w:tplc="739CA9F2">
      <w:numFmt w:val="bullet"/>
      <w:lvlText w:val="•"/>
      <w:lvlJc w:val="left"/>
      <w:pPr>
        <w:ind w:left="2712" w:hanging="360"/>
      </w:pPr>
      <w:rPr>
        <w:rFonts w:hint="default"/>
        <w:lang w:val="en-US" w:eastAsia="en-US" w:bidi="en-US"/>
      </w:rPr>
    </w:lvl>
    <w:lvl w:ilvl="3" w:tplc="237CD7EE">
      <w:numFmt w:val="bullet"/>
      <w:lvlText w:val="•"/>
      <w:lvlJc w:val="left"/>
      <w:pPr>
        <w:ind w:left="3578" w:hanging="360"/>
      </w:pPr>
      <w:rPr>
        <w:rFonts w:hint="default"/>
        <w:lang w:val="en-US" w:eastAsia="en-US" w:bidi="en-US"/>
      </w:rPr>
    </w:lvl>
    <w:lvl w:ilvl="4" w:tplc="567C26FC">
      <w:numFmt w:val="bullet"/>
      <w:lvlText w:val="•"/>
      <w:lvlJc w:val="left"/>
      <w:pPr>
        <w:ind w:left="4444" w:hanging="360"/>
      </w:pPr>
      <w:rPr>
        <w:rFonts w:hint="default"/>
        <w:lang w:val="en-US" w:eastAsia="en-US" w:bidi="en-US"/>
      </w:rPr>
    </w:lvl>
    <w:lvl w:ilvl="5" w:tplc="FC0C1CFE">
      <w:numFmt w:val="bullet"/>
      <w:lvlText w:val="•"/>
      <w:lvlJc w:val="left"/>
      <w:pPr>
        <w:ind w:left="5310" w:hanging="360"/>
      </w:pPr>
      <w:rPr>
        <w:rFonts w:hint="default"/>
        <w:lang w:val="en-US" w:eastAsia="en-US" w:bidi="en-US"/>
      </w:rPr>
    </w:lvl>
    <w:lvl w:ilvl="6" w:tplc="AE487FAA">
      <w:numFmt w:val="bullet"/>
      <w:lvlText w:val="•"/>
      <w:lvlJc w:val="left"/>
      <w:pPr>
        <w:ind w:left="6176" w:hanging="360"/>
      </w:pPr>
      <w:rPr>
        <w:rFonts w:hint="default"/>
        <w:lang w:val="en-US" w:eastAsia="en-US" w:bidi="en-US"/>
      </w:rPr>
    </w:lvl>
    <w:lvl w:ilvl="7" w:tplc="35020358">
      <w:numFmt w:val="bullet"/>
      <w:lvlText w:val="•"/>
      <w:lvlJc w:val="left"/>
      <w:pPr>
        <w:ind w:left="7042" w:hanging="360"/>
      </w:pPr>
      <w:rPr>
        <w:rFonts w:hint="default"/>
        <w:lang w:val="en-US" w:eastAsia="en-US" w:bidi="en-US"/>
      </w:rPr>
    </w:lvl>
    <w:lvl w:ilvl="8" w:tplc="A3CC4DD2">
      <w:numFmt w:val="bullet"/>
      <w:lvlText w:val="•"/>
      <w:lvlJc w:val="left"/>
      <w:pPr>
        <w:ind w:left="7908" w:hanging="360"/>
      </w:pPr>
      <w:rPr>
        <w:rFonts w:hint="default"/>
        <w:lang w:val="en-US" w:eastAsia="en-US" w:bidi="en-US"/>
      </w:rPr>
    </w:lvl>
  </w:abstractNum>
  <w:abstractNum w:abstractNumId="5" w15:restartNumberingAfterBreak="0">
    <w:nsid w:val="148B5262"/>
    <w:multiLevelType w:val="hybridMultilevel"/>
    <w:tmpl w:val="756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C2D33"/>
    <w:multiLevelType w:val="hybridMultilevel"/>
    <w:tmpl w:val="6B1A5862"/>
    <w:lvl w:ilvl="0" w:tplc="67B2A18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83A95"/>
    <w:multiLevelType w:val="hybridMultilevel"/>
    <w:tmpl w:val="38A8F5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034CB5"/>
    <w:multiLevelType w:val="hybridMultilevel"/>
    <w:tmpl w:val="FB8AA2A4"/>
    <w:lvl w:ilvl="0" w:tplc="0688FCA0">
      <w:start w:val="1"/>
      <w:numFmt w:val="lowerLetter"/>
      <w:lvlText w:val="%1."/>
      <w:lvlJc w:val="left"/>
      <w:pPr>
        <w:ind w:left="990" w:hanging="360"/>
      </w:pPr>
      <w:rPr>
        <w:rFonts w:ascii="Arial" w:hAnsi="Arial"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C80101"/>
    <w:multiLevelType w:val="hybridMultilevel"/>
    <w:tmpl w:val="878ED19A"/>
    <w:lvl w:ilvl="0" w:tplc="A6768E06">
      <w:start w:val="1"/>
      <w:numFmt w:val="lowerLetter"/>
      <w:lvlText w:val="(%1)"/>
      <w:lvlJc w:val="left"/>
      <w:pPr>
        <w:ind w:left="3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D523744">
      <w:start w:val="1"/>
      <w:numFmt w:val="lowerLetter"/>
      <w:lvlText w:val="%2"/>
      <w:lvlJc w:val="left"/>
      <w:pPr>
        <w:ind w:left="10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98187A88">
      <w:start w:val="1"/>
      <w:numFmt w:val="lowerRoman"/>
      <w:lvlText w:val="%3"/>
      <w:lvlJc w:val="left"/>
      <w:pPr>
        <w:ind w:left="18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4A16E0">
      <w:start w:val="1"/>
      <w:numFmt w:val="decimal"/>
      <w:lvlText w:val="%4"/>
      <w:lvlJc w:val="left"/>
      <w:pPr>
        <w:ind w:left="25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E4C97E0">
      <w:start w:val="1"/>
      <w:numFmt w:val="lowerLetter"/>
      <w:lvlText w:val="%5"/>
      <w:lvlJc w:val="left"/>
      <w:pPr>
        <w:ind w:left="32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39229F8">
      <w:start w:val="1"/>
      <w:numFmt w:val="lowerRoman"/>
      <w:lvlText w:val="%6"/>
      <w:lvlJc w:val="left"/>
      <w:pPr>
        <w:ind w:left="39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B0242E2">
      <w:start w:val="1"/>
      <w:numFmt w:val="decimal"/>
      <w:lvlText w:val="%7"/>
      <w:lvlJc w:val="left"/>
      <w:pPr>
        <w:ind w:left="46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392B2C6">
      <w:start w:val="1"/>
      <w:numFmt w:val="lowerLetter"/>
      <w:lvlText w:val="%8"/>
      <w:lvlJc w:val="left"/>
      <w:pPr>
        <w:ind w:left="54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9168A1E">
      <w:start w:val="1"/>
      <w:numFmt w:val="lowerRoman"/>
      <w:lvlText w:val="%9"/>
      <w:lvlJc w:val="left"/>
      <w:pPr>
        <w:ind w:left="61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1A66B7"/>
    <w:multiLevelType w:val="hybridMultilevel"/>
    <w:tmpl w:val="A1F00F06"/>
    <w:lvl w:ilvl="0" w:tplc="6E869244">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84A36"/>
    <w:multiLevelType w:val="hybridMultilevel"/>
    <w:tmpl w:val="6818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E03887"/>
    <w:multiLevelType w:val="hybridMultilevel"/>
    <w:tmpl w:val="B932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D45331"/>
    <w:multiLevelType w:val="hybridMultilevel"/>
    <w:tmpl w:val="733E8BDE"/>
    <w:lvl w:ilvl="0" w:tplc="2E200D4E">
      <w:start w:val="1"/>
      <w:numFmt w:val="lowerLetter"/>
      <w:lvlText w:val="(%1)"/>
      <w:lvlJc w:val="left"/>
      <w:pPr>
        <w:ind w:left="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508572C">
      <w:start w:val="1"/>
      <w:numFmt w:val="lowerLetter"/>
      <w:lvlText w:val="%2"/>
      <w:lvlJc w:val="left"/>
      <w:pPr>
        <w:ind w:left="1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9B266FDE">
      <w:start w:val="1"/>
      <w:numFmt w:val="lowerRoman"/>
      <w:lvlText w:val="%3"/>
      <w:lvlJc w:val="left"/>
      <w:pPr>
        <w:ind w:left="2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F64AF550">
      <w:start w:val="1"/>
      <w:numFmt w:val="decimal"/>
      <w:lvlText w:val="%4"/>
      <w:lvlJc w:val="left"/>
      <w:pPr>
        <w:ind w:left="2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414DCEA">
      <w:start w:val="1"/>
      <w:numFmt w:val="lowerLetter"/>
      <w:lvlText w:val="%5"/>
      <w:lvlJc w:val="left"/>
      <w:pPr>
        <w:ind w:left="3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F7AD63C">
      <w:start w:val="1"/>
      <w:numFmt w:val="lowerRoman"/>
      <w:lvlText w:val="%6"/>
      <w:lvlJc w:val="left"/>
      <w:pPr>
        <w:ind w:left="42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7A3E3684">
      <w:start w:val="1"/>
      <w:numFmt w:val="decimal"/>
      <w:lvlText w:val="%7"/>
      <w:lvlJc w:val="left"/>
      <w:pPr>
        <w:ind w:left="49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2B6DEE2">
      <w:start w:val="1"/>
      <w:numFmt w:val="lowerLetter"/>
      <w:lvlText w:val="%8"/>
      <w:lvlJc w:val="left"/>
      <w:pPr>
        <w:ind w:left="56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662FB40">
      <w:start w:val="1"/>
      <w:numFmt w:val="lowerRoman"/>
      <w:lvlText w:val="%9"/>
      <w:lvlJc w:val="left"/>
      <w:pPr>
        <w:ind w:left="6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285D01"/>
    <w:multiLevelType w:val="hybridMultilevel"/>
    <w:tmpl w:val="8E38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A48E8"/>
    <w:multiLevelType w:val="hybridMultilevel"/>
    <w:tmpl w:val="4CCA64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C1234B"/>
    <w:multiLevelType w:val="hybridMultilevel"/>
    <w:tmpl w:val="64C200F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E96497"/>
    <w:multiLevelType w:val="hybridMultilevel"/>
    <w:tmpl w:val="0600A168"/>
    <w:lvl w:ilvl="0" w:tplc="4306B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BF4186"/>
    <w:multiLevelType w:val="multilevel"/>
    <w:tmpl w:val="A9B86B78"/>
    <w:lvl w:ilvl="0">
      <w:start w:val="3"/>
      <w:numFmt w:val="decimal"/>
      <w:lvlText w:val="%1"/>
      <w:lvlJc w:val="left"/>
      <w:pPr>
        <w:ind w:left="139" w:hanging="471"/>
      </w:pPr>
      <w:rPr>
        <w:rFonts w:hint="default"/>
        <w:lang w:val="en-US" w:eastAsia="en-US" w:bidi="en-US"/>
      </w:rPr>
    </w:lvl>
    <w:lvl w:ilvl="1">
      <w:numFmt w:val="decimalZero"/>
      <w:lvlText w:val="%1.%2"/>
      <w:lvlJc w:val="left"/>
      <w:pPr>
        <w:ind w:left="139" w:hanging="471"/>
      </w:pPr>
      <w:rPr>
        <w:rFonts w:ascii="Book Antiqua" w:eastAsia="Book Antiqua" w:hAnsi="Book Antiqua" w:cs="Book Antiqua" w:hint="default"/>
        <w:w w:val="100"/>
        <w:sz w:val="22"/>
        <w:szCs w:val="22"/>
        <w:lang w:val="en-US" w:eastAsia="en-US" w:bidi="en-US"/>
      </w:rPr>
    </w:lvl>
    <w:lvl w:ilvl="2">
      <w:start w:val="1"/>
      <w:numFmt w:val="lowerLetter"/>
      <w:lvlText w:val="(%3)"/>
      <w:lvlJc w:val="left"/>
      <w:pPr>
        <w:ind w:left="739" w:hanging="360"/>
      </w:pPr>
      <w:rPr>
        <w:rFonts w:ascii="Book Antiqua" w:eastAsia="Book Antiqua" w:hAnsi="Book Antiqua" w:cs="Book Antiqua" w:hint="default"/>
        <w:w w:val="100"/>
        <w:sz w:val="22"/>
        <w:szCs w:val="22"/>
        <w:lang w:val="en-US" w:eastAsia="en-US" w:bidi="en-US"/>
      </w:rPr>
    </w:lvl>
    <w:lvl w:ilvl="3">
      <w:numFmt w:val="bullet"/>
      <w:lvlText w:val="•"/>
      <w:lvlJc w:val="left"/>
      <w:pPr>
        <w:ind w:left="1380" w:hanging="360"/>
      </w:pPr>
      <w:rPr>
        <w:rFonts w:hint="default"/>
        <w:lang w:val="en-US" w:eastAsia="en-US" w:bidi="en-US"/>
      </w:rPr>
    </w:lvl>
    <w:lvl w:ilvl="4">
      <w:numFmt w:val="bullet"/>
      <w:lvlText w:val="•"/>
      <w:lvlJc w:val="left"/>
      <w:pPr>
        <w:ind w:left="1382" w:hanging="360"/>
      </w:pPr>
      <w:rPr>
        <w:rFonts w:hint="default"/>
        <w:lang w:val="en-US" w:eastAsia="en-US" w:bidi="en-US"/>
      </w:rPr>
    </w:lvl>
    <w:lvl w:ilvl="5">
      <w:numFmt w:val="bullet"/>
      <w:lvlText w:val="•"/>
      <w:lvlJc w:val="left"/>
      <w:pPr>
        <w:ind w:left="1385" w:hanging="360"/>
      </w:pPr>
      <w:rPr>
        <w:rFonts w:hint="default"/>
        <w:lang w:val="en-US" w:eastAsia="en-US" w:bidi="en-US"/>
      </w:rPr>
    </w:lvl>
    <w:lvl w:ilvl="6">
      <w:numFmt w:val="bullet"/>
      <w:lvlText w:val="•"/>
      <w:lvlJc w:val="left"/>
      <w:pPr>
        <w:ind w:left="1387" w:hanging="360"/>
      </w:pPr>
      <w:rPr>
        <w:rFonts w:hint="default"/>
        <w:lang w:val="en-US" w:eastAsia="en-US" w:bidi="en-US"/>
      </w:rPr>
    </w:lvl>
    <w:lvl w:ilvl="7">
      <w:numFmt w:val="bullet"/>
      <w:lvlText w:val="•"/>
      <w:lvlJc w:val="left"/>
      <w:pPr>
        <w:ind w:left="1390" w:hanging="360"/>
      </w:pPr>
      <w:rPr>
        <w:rFonts w:hint="default"/>
        <w:lang w:val="en-US" w:eastAsia="en-US" w:bidi="en-US"/>
      </w:rPr>
    </w:lvl>
    <w:lvl w:ilvl="8">
      <w:numFmt w:val="bullet"/>
      <w:lvlText w:val="•"/>
      <w:lvlJc w:val="left"/>
      <w:pPr>
        <w:ind w:left="1392" w:hanging="360"/>
      </w:pPr>
      <w:rPr>
        <w:rFonts w:hint="default"/>
        <w:lang w:val="en-US" w:eastAsia="en-US" w:bidi="en-US"/>
      </w:rPr>
    </w:lvl>
  </w:abstractNum>
  <w:abstractNum w:abstractNumId="20" w15:restartNumberingAfterBreak="0">
    <w:nsid w:val="79BD1766"/>
    <w:multiLevelType w:val="hybridMultilevel"/>
    <w:tmpl w:val="B916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3F0B5A"/>
    <w:multiLevelType w:val="hybridMultilevel"/>
    <w:tmpl w:val="43348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FC3E64"/>
    <w:multiLevelType w:val="hybridMultilevel"/>
    <w:tmpl w:val="778E1F54"/>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31F73"/>
    <w:multiLevelType w:val="hybridMultilevel"/>
    <w:tmpl w:val="71F4F79C"/>
    <w:lvl w:ilvl="0" w:tplc="9C223592">
      <w:start w:val="1"/>
      <w:numFmt w:val="lowerLetter"/>
      <w:lvlText w:val="(%1)"/>
      <w:lvlJc w:val="left"/>
      <w:pPr>
        <w:ind w:left="1220" w:hanging="360"/>
      </w:pPr>
      <w:rPr>
        <w:rFonts w:ascii="Book Antiqua" w:eastAsia="Book Antiqua" w:hAnsi="Book Antiqua" w:cs="Book Antiqua" w:hint="default"/>
        <w:w w:val="100"/>
        <w:sz w:val="22"/>
        <w:szCs w:val="22"/>
        <w:lang w:val="en-US" w:eastAsia="en-US" w:bidi="en-US"/>
      </w:rPr>
    </w:lvl>
    <w:lvl w:ilvl="1" w:tplc="6C1275CC">
      <w:numFmt w:val="bullet"/>
      <w:lvlText w:val="•"/>
      <w:lvlJc w:val="left"/>
      <w:pPr>
        <w:ind w:left="2062" w:hanging="360"/>
      </w:pPr>
      <w:rPr>
        <w:rFonts w:hint="default"/>
        <w:lang w:val="en-US" w:eastAsia="en-US" w:bidi="en-US"/>
      </w:rPr>
    </w:lvl>
    <w:lvl w:ilvl="2" w:tplc="8E1C31F2">
      <w:numFmt w:val="bullet"/>
      <w:lvlText w:val="•"/>
      <w:lvlJc w:val="left"/>
      <w:pPr>
        <w:ind w:left="2904" w:hanging="360"/>
      </w:pPr>
      <w:rPr>
        <w:rFonts w:hint="default"/>
        <w:lang w:val="en-US" w:eastAsia="en-US" w:bidi="en-US"/>
      </w:rPr>
    </w:lvl>
    <w:lvl w:ilvl="3" w:tplc="824CFD9C">
      <w:numFmt w:val="bullet"/>
      <w:lvlText w:val="•"/>
      <w:lvlJc w:val="left"/>
      <w:pPr>
        <w:ind w:left="3746" w:hanging="360"/>
      </w:pPr>
      <w:rPr>
        <w:rFonts w:hint="default"/>
        <w:lang w:val="en-US" w:eastAsia="en-US" w:bidi="en-US"/>
      </w:rPr>
    </w:lvl>
    <w:lvl w:ilvl="4" w:tplc="EE747696">
      <w:numFmt w:val="bullet"/>
      <w:lvlText w:val="•"/>
      <w:lvlJc w:val="left"/>
      <w:pPr>
        <w:ind w:left="4588" w:hanging="360"/>
      </w:pPr>
      <w:rPr>
        <w:rFonts w:hint="default"/>
        <w:lang w:val="en-US" w:eastAsia="en-US" w:bidi="en-US"/>
      </w:rPr>
    </w:lvl>
    <w:lvl w:ilvl="5" w:tplc="B2420A74">
      <w:numFmt w:val="bullet"/>
      <w:lvlText w:val="•"/>
      <w:lvlJc w:val="left"/>
      <w:pPr>
        <w:ind w:left="5430" w:hanging="360"/>
      </w:pPr>
      <w:rPr>
        <w:rFonts w:hint="default"/>
        <w:lang w:val="en-US" w:eastAsia="en-US" w:bidi="en-US"/>
      </w:rPr>
    </w:lvl>
    <w:lvl w:ilvl="6" w:tplc="7C4CF15A">
      <w:numFmt w:val="bullet"/>
      <w:lvlText w:val="•"/>
      <w:lvlJc w:val="left"/>
      <w:pPr>
        <w:ind w:left="6272" w:hanging="360"/>
      </w:pPr>
      <w:rPr>
        <w:rFonts w:hint="default"/>
        <w:lang w:val="en-US" w:eastAsia="en-US" w:bidi="en-US"/>
      </w:rPr>
    </w:lvl>
    <w:lvl w:ilvl="7" w:tplc="A8F4448C">
      <w:numFmt w:val="bullet"/>
      <w:lvlText w:val="•"/>
      <w:lvlJc w:val="left"/>
      <w:pPr>
        <w:ind w:left="7114" w:hanging="360"/>
      </w:pPr>
      <w:rPr>
        <w:rFonts w:hint="default"/>
        <w:lang w:val="en-US" w:eastAsia="en-US" w:bidi="en-US"/>
      </w:rPr>
    </w:lvl>
    <w:lvl w:ilvl="8" w:tplc="10641D78">
      <w:numFmt w:val="bullet"/>
      <w:lvlText w:val="•"/>
      <w:lvlJc w:val="left"/>
      <w:pPr>
        <w:ind w:left="7956" w:hanging="360"/>
      </w:pPr>
      <w:rPr>
        <w:rFonts w:hint="default"/>
        <w:lang w:val="en-US" w:eastAsia="en-US" w:bidi="en-US"/>
      </w:rPr>
    </w:lvl>
  </w:abstractNum>
  <w:abstractNum w:abstractNumId="24" w15:restartNumberingAfterBreak="0">
    <w:nsid w:val="7DC66D5E"/>
    <w:multiLevelType w:val="hybridMultilevel"/>
    <w:tmpl w:val="D916DBFE"/>
    <w:lvl w:ilvl="0" w:tplc="0688FCA0">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22"/>
  </w:num>
  <w:num w:numId="6">
    <w:abstractNumId w:val="17"/>
  </w:num>
  <w:num w:numId="7">
    <w:abstractNumId w:val="0"/>
  </w:num>
  <w:num w:numId="8">
    <w:abstractNumId w:val="1"/>
  </w:num>
  <w:num w:numId="9">
    <w:abstractNumId w:val="3"/>
  </w:num>
  <w:num w:numId="10">
    <w:abstractNumId w:val="24"/>
  </w:num>
  <w:num w:numId="11">
    <w:abstractNumId w:val="10"/>
  </w:num>
  <w:num w:numId="12">
    <w:abstractNumId w:val="8"/>
  </w:num>
  <w:num w:numId="13">
    <w:abstractNumId w:val="2"/>
  </w:num>
  <w:num w:numId="14">
    <w:abstractNumId w:val="14"/>
  </w:num>
  <w:num w:numId="15">
    <w:abstractNumId w:val="12"/>
  </w:num>
  <w:num w:numId="16">
    <w:abstractNumId w:val="11"/>
  </w:num>
  <w:num w:numId="17">
    <w:abstractNumId w:val="20"/>
  </w:num>
  <w:num w:numId="18">
    <w:abstractNumId w:val="5"/>
  </w:num>
  <w:num w:numId="19">
    <w:abstractNumId w:val="21"/>
  </w:num>
  <w:num w:numId="20">
    <w:abstractNumId w:val="15"/>
  </w:num>
  <w:num w:numId="21">
    <w:abstractNumId w:val="18"/>
  </w:num>
  <w:num w:numId="22">
    <w:abstractNumId w:val="13"/>
  </w:num>
  <w:num w:numId="23">
    <w:abstractNumId w:val="9"/>
  </w:num>
  <w:num w:numId="24">
    <w:abstractNumId w:val="4"/>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rlXjX7tIECMjYrDKjYt/OGoOSlt8Ho1k04VCsbrO8CFaeMgQBdBd8ncPafsJkK5stRIWLmJD9ksHhY+mL7d0cA==" w:salt="4RsO2RNoIU+HlF/YR5yNV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0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MbY0MrUwtDQ0NzJQ0lEKTi0uzszPAymwrAUAipZKTCwAAAA="/>
  </w:docVars>
  <w:rsids>
    <w:rsidRoot w:val="000E101B"/>
    <w:rsid w:val="00001E4F"/>
    <w:rsid w:val="00002AD7"/>
    <w:rsid w:val="00002EFA"/>
    <w:rsid w:val="00005D2A"/>
    <w:rsid w:val="0000762F"/>
    <w:rsid w:val="00007F09"/>
    <w:rsid w:val="0001226E"/>
    <w:rsid w:val="00015261"/>
    <w:rsid w:val="00015D2C"/>
    <w:rsid w:val="0001608F"/>
    <w:rsid w:val="00021AFD"/>
    <w:rsid w:val="00026271"/>
    <w:rsid w:val="00030535"/>
    <w:rsid w:val="0003314E"/>
    <w:rsid w:val="00034303"/>
    <w:rsid w:val="000377EF"/>
    <w:rsid w:val="00037FEE"/>
    <w:rsid w:val="00053717"/>
    <w:rsid w:val="000648AE"/>
    <w:rsid w:val="00065C53"/>
    <w:rsid w:val="000662B5"/>
    <w:rsid w:val="00066F71"/>
    <w:rsid w:val="00070E71"/>
    <w:rsid w:val="00076089"/>
    <w:rsid w:val="0007625C"/>
    <w:rsid w:val="000764CA"/>
    <w:rsid w:val="00081AC4"/>
    <w:rsid w:val="00084CB0"/>
    <w:rsid w:val="0008617D"/>
    <w:rsid w:val="00087A80"/>
    <w:rsid w:val="00091AB1"/>
    <w:rsid w:val="000970D5"/>
    <w:rsid w:val="000A4013"/>
    <w:rsid w:val="000A6323"/>
    <w:rsid w:val="000A7B61"/>
    <w:rsid w:val="000B3F09"/>
    <w:rsid w:val="000B6178"/>
    <w:rsid w:val="000B6D8B"/>
    <w:rsid w:val="000B7B2D"/>
    <w:rsid w:val="000C26F8"/>
    <w:rsid w:val="000C2879"/>
    <w:rsid w:val="000C3A7A"/>
    <w:rsid w:val="000C7F0F"/>
    <w:rsid w:val="000D6272"/>
    <w:rsid w:val="000D6A3E"/>
    <w:rsid w:val="000E101B"/>
    <w:rsid w:val="000E2F87"/>
    <w:rsid w:val="000E3944"/>
    <w:rsid w:val="000E5D8E"/>
    <w:rsid w:val="000E6FB0"/>
    <w:rsid w:val="000F2B5A"/>
    <w:rsid w:val="000F7C80"/>
    <w:rsid w:val="00101776"/>
    <w:rsid w:val="0010373F"/>
    <w:rsid w:val="00105906"/>
    <w:rsid w:val="0010728D"/>
    <w:rsid w:val="00112981"/>
    <w:rsid w:val="00112DD6"/>
    <w:rsid w:val="00115DCD"/>
    <w:rsid w:val="001162C2"/>
    <w:rsid w:val="00116893"/>
    <w:rsid w:val="00121BFA"/>
    <w:rsid w:val="001247C3"/>
    <w:rsid w:val="00126384"/>
    <w:rsid w:val="001333E7"/>
    <w:rsid w:val="00133C22"/>
    <w:rsid w:val="00134344"/>
    <w:rsid w:val="00136BD8"/>
    <w:rsid w:val="00143493"/>
    <w:rsid w:val="00144CBD"/>
    <w:rsid w:val="00146291"/>
    <w:rsid w:val="00146BD3"/>
    <w:rsid w:val="00153325"/>
    <w:rsid w:val="001579E8"/>
    <w:rsid w:val="00157B46"/>
    <w:rsid w:val="00160AB6"/>
    <w:rsid w:val="001611E0"/>
    <w:rsid w:val="00161CB0"/>
    <w:rsid w:val="0016476F"/>
    <w:rsid w:val="001726D7"/>
    <w:rsid w:val="00176206"/>
    <w:rsid w:val="00177E36"/>
    <w:rsid w:val="00182489"/>
    <w:rsid w:val="00183AAA"/>
    <w:rsid w:val="00184430"/>
    <w:rsid w:val="001921D8"/>
    <w:rsid w:val="00192FE0"/>
    <w:rsid w:val="00194714"/>
    <w:rsid w:val="001948FD"/>
    <w:rsid w:val="001950E3"/>
    <w:rsid w:val="0019723A"/>
    <w:rsid w:val="001B6349"/>
    <w:rsid w:val="001C0BAD"/>
    <w:rsid w:val="001C0ED9"/>
    <w:rsid w:val="001C0FF1"/>
    <w:rsid w:val="001C3DA3"/>
    <w:rsid w:val="001C5ED7"/>
    <w:rsid w:val="001C625C"/>
    <w:rsid w:val="001D124C"/>
    <w:rsid w:val="001D2872"/>
    <w:rsid w:val="001D4662"/>
    <w:rsid w:val="001E0252"/>
    <w:rsid w:val="001E1601"/>
    <w:rsid w:val="001E3A39"/>
    <w:rsid w:val="001E5D85"/>
    <w:rsid w:val="001E69F8"/>
    <w:rsid w:val="001E7E02"/>
    <w:rsid w:val="001F6829"/>
    <w:rsid w:val="001F759C"/>
    <w:rsid w:val="001F7606"/>
    <w:rsid w:val="001F7790"/>
    <w:rsid w:val="00200A29"/>
    <w:rsid w:val="00202B37"/>
    <w:rsid w:val="00204087"/>
    <w:rsid w:val="002103FC"/>
    <w:rsid w:val="00212F6A"/>
    <w:rsid w:val="00213465"/>
    <w:rsid w:val="00220A06"/>
    <w:rsid w:val="00221CB3"/>
    <w:rsid w:val="00221CF5"/>
    <w:rsid w:val="00227865"/>
    <w:rsid w:val="00233D6C"/>
    <w:rsid w:val="002427BE"/>
    <w:rsid w:val="00242853"/>
    <w:rsid w:val="00252C4C"/>
    <w:rsid w:val="00255F14"/>
    <w:rsid w:val="002644C7"/>
    <w:rsid w:val="00266490"/>
    <w:rsid w:val="00266BBC"/>
    <w:rsid w:val="00270321"/>
    <w:rsid w:val="00270454"/>
    <w:rsid w:val="0027368F"/>
    <w:rsid w:val="00275FE4"/>
    <w:rsid w:val="00276D5D"/>
    <w:rsid w:val="00277D6F"/>
    <w:rsid w:val="00280A23"/>
    <w:rsid w:val="00282AB2"/>
    <w:rsid w:val="00287984"/>
    <w:rsid w:val="00287C2E"/>
    <w:rsid w:val="00294225"/>
    <w:rsid w:val="002A07F3"/>
    <w:rsid w:val="002A196F"/>
    <w:rsid w:val="002A39DC"/>
    <w:rsid w:val="002A5F8C"/>
    <w:rsid w:val="002B41CE"/>
    <w:rsid w:val="002C002B"/>
    <w:rsid w:val="002D390E"/>
    <w:rsid w:val="002D4E63"/>
    <w:rsid w:val="002D55FF"/>
    <w:rsid w:val="002D5E9B"/>
    <w:rsid w:val="002E065A"/>
    <w:rsid w:val="002E3090"/>
    <w:rsid w:val="002E34D4"/>
    <w:rsid w:val="002F1154"/>
    <w:rsid w:val="002F1295"/>
    <w:rsid w:val="002F4649"/>
    <w:rsid w:val="002F6023"/>
    <w:rsid w:val="00303F92"/>
    <w:rsid w:val="00306D3C"/>
    <w:rsid w:val="00316CF3"/>
    <w:rsid w:val="00327361"/>
    <w:rsid w:val="003273E6"/>
    <w:rsid w:val="00330BF5"/>
    <w:rsid w:val="00333C17"/>
    <w:rsid w:val="0034556B"/>
    <w:rsid w:val="00351C13"/>
    <w:rsid w:val="00355662"/>
    <w:rsid w:val="00361A2D"/>
    <w:rsid w:val="00362546"/>
    <w:rsid w:val="00362B0D"/>
    <w:rsid w:val="003630B3"/>
    <w:rsid w:val="00365955"/>
    <w:rsid w:val="003724AD"/>
    <w:rsid w:val="00377261"/>
    <w:rsid w:val="00377D43"/>
    <w:rsid w:val="003819AD"/>
    <w:rsid w:val="003918ED"/>
    <w:rsid w:val="00392588"/>
    <w:rsid w:val="00392A64"/>
    <w:rsid w:val="00394E16"/>
    <w:rsid w:val="003962AF"/>
    <w:rsid w:val="003964B0"/>
    <w:rsid w:val="003A3488"/>
    <w:rsid w:val="003A4E47"/>
    <w:rsid w:val="003A61BE"/>
    <w:rsid w:val="003B169F"/>
    <w:rsid w:val="003B2085"/>
    <w:rsid w:val="003B2BDF"/>
    <w:rsid w:val="003B5540"/>
    <w:rsid w:val="003C0AF9"/>
    <w:rsid w:val="003C2900"/>
    <w:rsid w:val="003D06E1"/>
    <w:rsid w:val="003E0022"/>
    <w:rsid w:val="003E0B67"/>
    <w:rsid w:val="003E3B16"/>
    <w:rsid w:val="003E53A8"/>
    <w:rsid w:val="003F0030"/>
    <w:rsid w:val="003F0978"/>
    <w:rsid w:val="003F2C8C"/>
    <w:rsid w:val="003F6299"/>
    <w:rsid w:val="003F6E6E"/>
    <w:rsid w:val="00400A64"/>
    <w:rsid w:val="00401867"/>
    <w:rsid w:val="00405A8D"/>
    <w:rsid w:val="004065C4"/>
    <w:rsid w:val="0041599D"/>
    <w:rsid w:val="00415B5D"/>
    <w:rsid w:val="00415E60"/>
    <w:rsid w:val="00417444"/>
    <w:rsid w:val="004204FB"/>
    <w:rsid w:val="004223CE"/>
    <w:rsid w:val="004266D8"/>
    <w:rsid w:val="00430E32"/>
    <w:rsid w:val="0043495B"/>
    <w:rsid w:val="004360A5"/>
    <w:rsid w:val="00437A79"/>
    <w:rsid w:val="004406F6"/>
    <w:rsid w:val="00442902"/>
    <w:rsid w:val="00443893"/>
    <w:rsid w:val="0044469E"/>
    <w:rsid w:val="004464A7"/>
    <w:rsid w:val="004464AB"/>
    <w:rsid w:val="00446D18"/>
    <w:rsid w:val="00446FC4"/>
    <w:rsid w:val="00451F28"/>
    <w:rsid w:val="004529A2"/>
    <w:rsid w:val="00453FBD"/>
    <w:rsid w:val="0045484D"/>
    <w:rsid w:val="00454BB2"/>
    <w:rsid w:val="00456A66"/>
    <w:rsid w:val="004579B8"/>
    <w:rsid w:val="00461FEA"/>
    <w:rsid w:val="004639DC"/>
    <w:rsid w:val="00466C13"/>
    <w:rsid w:val="004713B5"/>
    <w:rsid w:val="00475862"/>
    <w:rsid w:val="00475A54"/>
    <w:rsid w:val="00481D8E"/>
    <w:rsid w:val="004861A6"/>
    <w:rsid w:val="00486F28"/>
    <w:rsid w:val="00492957"/>
    <w:rsid w:val="00494B61"/>
    <w:rsid w:val="004953E3"/>
    <w:rsid w:val="00496B39"/>
    <w:rsid w:val="00497FE3"/>
    <w:rsid w:val="004A00EC"/>
    <w:rsid w:val="004A1DEB"/>
    <w:rsid w:val="004A4621"/>
    <w:rsid w:val="004B04C0"/>
    <w:rsid w:val="004B07FB"/>
    <w:rsid w:val="004B57FD"/>
    <w:rsid w:val="004B7579"/>
    <w:rsid w:val="004C10C6"/>
    <w:rsid w:val="004C6590"/>
    <w:rsid w:val="004C7C63"/>
    <w:rsid w:val="004D1E45"/>
    <w:rsid w:val="004E24B7"/>
    <w:rsid w:val="004E5E60"/>
    <w:rsid w:val="004E77F9"/>
    <w:rsid w:val="004F166D"/>
    <w:rsid w:val="00503529"/>
    <w:rsid w:val="005045A0"/>
    <w:rsid w:val="00506143"/>
    <w:rsid w:val="005174EC"/>
    <w:rsid w:val="00517C23"/>
    <w:rsid w:val="005220AF"/>
    <w:rsid w:val="00523A04"/>
    <w:rsid w:val="00530C15"/>
    <w:rsid w:val="0053155C"/>
    <w:rsid w:val="00531735"/>
    <w:rsid w:val="00532864"/>
    <w:rsid w:val="00535E15"/>
    <w:rsid w:val="00536185"/>
    <w:rsid w:val="00536787"/>
    <w:rsid w:val="00537381"/>
    <w:rsid w:val="00537F5A"/>
    <w:rsid w:val="00541094"/>
    <w:rsid w:val="005510EF"/>
    <w:rsid w:val="00551FA7"/>
    <w:rsid w:val="00552ABA"/>
    <w:rsid w:val="005607F0"/>
    <w:rsid w:val="00567D1F"/>
    <w:rsid w:val="005711ED"/>
    <w:rsid w:val="00572D29"/>
    <w:rsid w:val="00581F50"/>
    <w:rsid w:val="00582A47"/>
    <w:rsid w:val="0058334C"/>
    <w:rsid w:val="0058658A"/>
    <w:rsid w:val="00586710"/>
    <w:rsid w:val="00587925"/>
    <w:rsid w:val="005908C4"/>
    <w:rsid w:val="00595F83"/>
    <w:rsid w:val="005A0535"/>
    <w:rsid w:val="005A3532"/>
    <w:rsid w:val="005B03C9"/>
    <w:rsid w:val="005B099D"/>
    <w:rsid w:val="005B1300"/>
    <w:rsid w:val="005B2375"/>
    <w:rsid w:val="005B2539"/>
    <w:rsid w:val="005B2D2A"/>
    <w:rsid w:val="005B4B02"/>
    <w:rsid w:val="005C25A6"/>
    <w:rsid w:val="005C43DA"/>
    <w:rsid w:val="005C4609"/>
    <w:rsid w:val="005D1F84"/>
    <w:rsid w:val="005D7FD7"/>
    <w:rsid w:val="005E0B8B"/>
    <w:rsid w:val="005E5A97"/>
    <w:rsid w:val="005E67B7"/>
    <w:rsid w:val="005E7458"/>
    <w:rsid w:val="005E7F44"/>
    <w:rsid w:val="005F0E98"/>
    <w:rsid w:val="005F19D7"/>
    <w:rsid w:val="005F5BB0"/>
    <w:rsid w:val="005F7CB2"/>
    <w:rsid w:val="006005E5"/>
    <w:rsid w:val="00602A0A"/>
    <w:rsid w:val="00604CD3"/>
    <w:rsid w:val="00607552"/>
    <w:rsid w:val="00615E16"/>
    <w:rsid w:val="00616E46"/>
    <w:rsid w:val="006211F2"/>
    <w:rsid w:val="00627B55"/>
    <w:rsid w:val="006323AB"/>
    <w:rsid w:val="00632A3D"/>
    <w:rsid w:val="006354F2"/>
    <w:rsid w:val="006512EB"/>
    <w:rsid w:val="0065621D"/>
    <w:rsid w:val="00662197"/>
    <w:rsid w:val="00664E51"/>
    <w:rsid w:val="00666394"/>
    <w:rsid w:val="00674829"/>
    <w:rsid w:val="0067662F"/>
    <w:rsid w:val="00677EAA"/>
    <w:rsid w:val="00682F36"/>
    <w:rsid w:val="006837B6"/>
    <w:rsid w:val="006839C5"/>
    <w:rsid w:val="0068518D"/>
    <w:rsid w:val="006853F9"/>
    <w:rsid w:val="00692DC5"/>
    <w:rsid w:val="00693153"/>
    <w:rsid w:val="006934E5"/>
    <w:rsid w:val="00696A03"/>
    <w:rsid w:val="00697778"/>
    <w:rsid w:val="0069796C"/>
    <w:rsid w:val="006A1380"/>
    <w:rsid w:val="006A6498"/>
    <w:rsid w:val="006A6ADB"/>
    <w:rsid w:val="006A7144"/>
    <w:rsid w:val="006B2D90"/>
    <w:rsid w:val="006C2FBF"/>
    <w:rsid w:val="006C37FB"/>
    <w:rsid w:val="006D0D6D"/>
    <w:rsid w:val="006D1196"/>
    <w:rsid w:val="006E068B"/>
    <w:rsid w:val="006E3020"/>
    <w:rsid w:val="006E5799"/>
    <w:rsid w:val="006F4852"/>
    <w:rsid w:val="006F486C"/>
    <w:rsid w:val="007002E5"/>
    <w:rsid w:val="00701344"/>
    <w:rsid w:val="00711826"/>
    <w:rsid w:val="00713617"/>
    <w:rsid w:val="00713BC5"/>
    <w:rsid w:val="0072323B"/>
    <w:rsid w:val="0073029A"/>
    <w:rsid w:val="007337C0"/>
    <w:rsid w:val="0073559E"/>
    <w:rsid w:val="00745016"/>
    <w:rsid w:val="007472C2"/>
    <w:rsid w:val="00751941"/>
    <w:rsid w:val="00756264"/>
    <w:rsid w:val="007602BB"/>
    <w:rsid w:val="007617F9"/>
    <w:rsid w:val="00765D83"/>
    <w:rsid w:val="007708EF"/>
    <w:rsid w:val="00770B43"/>
    <w:rsid w:val="0077114D"/>
    <w:rsid w:val="007719D2"/>
    <w:rsid w:val="00772BE0"/>
    <w:rsid w:val="00774CE9"/>
    <w:rsid w:val="00776990"/>
    <w:rsid w:val="00776B00"/>
    <w:rsid w:val="007772EF"/>
    <w:rsid w:val="007805D1"/>
    <w:rsid w:val="00787407"/>
    <w:rsid w:val="00794C31"/>
    <w:rsid w:val="007A3CF5"/>
    <w:rsid w:val="007B012B"/>
    <w:rsid w:val="007B09B1"/>
    <w:rsid w:val="007B4182"/>
    <w:rsid w:val="007C0FBB"/>
    <w:rsid w:val="007C1699"/>
    <w:rsid w:val="007C1866"/>
    <w:rsid w:val="007D0346"/>
    <w:rsid w:val="007D74C9"/>
    <w:rsid w:val="007E1ED2"/>
    <w:rsid w:val="007E511A"/>
    <w:rsid w:val="007F05C6"/>
    <w:rsid w:val="007F7876"/>
    <w:rsid w:val="00805255"/>
    <w:rsid w:val="00805890"/>
    <w:rsid w:val="00810691"/>
    <w:rsid w:val="00826194"/>
    <w:rsid w:val="0083371E"/>
    <w:rsid w:val="008340D8"/>
    <w:rsid w:val="0083584A"/>
    <w:rsid w:val="008461E1"/>
    <w:rsid w:val="00850A8F"/>
    <w:rsid w:val="00852C51"/>
    <w:rsid w:val="008534F0"/>
    <w:rsid w:val="00854CD7"/>
    <w:rsid w:val="00855BFC"/>
    <w:rsid w:val="008615CB"/>
    <w:rsid w:val="0086684B"/>
    <w:rsid w:val="008765EA"/>
    <w:rsid w:val="00880E1D"/>
    <w:rsid w:val="00885FC1"/>
    <w:rsid w:val="008922F6"/>
    <w:rsid w:val="00893FED"/>
    <w:rsid w:val="00897D27"/>
    <w:rsid w:val="008B5EE8"/>
    <w:rsid w:val="008B7DE7"/>
    <w:rsid w:val="008C2371"/>
    <w:rsid w:val="008D0196"/>
    <w:rsid w:val="008D2B0B"/>
    <w:rsid w:val="008D37D3"/>
    <w:rsid w:val="008E35CF"/>
    <w:rsid w:val="008F04C8"/>
    <w:rsid w:val="008F1FD8"/>
    <w:rsid w:val="008F60B5"/>
    <w:rsid w:val="0090005B"/>
    <w:rsid w:val="0090711F"/>
    <w:rsid w:val="0090732E"/>
    <w:rsid w:val="00911E9A"/>
    <w:rsid w:val="009121A1"/>
    <w:rsid w:val="0091462F"/>
    <w:rsid w:val="00914C9F"/>
    <w:rsid w:val="009169B0"/>
    <w:rsid w:val="00917478"/>
    <w:rsid w:val="00920111"/>
    <w:rsid w:val="00925F23"/>
    <w:rsid w:val="009262E2"/>
    <w:rsid w:val="00934CCF"/>
    <w:rsid w:val="00950EF8"/>
    <w:rsid w:val="0095109F"/>
    <w:rsid w:val="00952510"/>
    <w:rsid w:val="00955AAD"/>
    <w:rsid w:val="009625B7"/>
    <w:rsid w:val="00962BB1"/>
    <w:rsid w:val="00963257"/>
    <w:rsid w:val="00966249"/>
    <w:rsid w:val="00971179"/>
    <w:rsid w:val="00971503"/>
    <w:rsid w:val="00974D67"/>
    <w:rsid w:val="0098093E"/>
    <w:rsid w:val="009814D3"/>
    <w:rsid w:val="009852D9"/>
    <w:rsid w:val="00985EDD"/>
    <w:rsid w:val="00986BAE"/>
    <w:rsid w:val="00990787"/>
    <w:rsid w:val="0099109F"/>
    <w:rsid w:val="00993977"/>
    <w:rsid w:val="00993E47"/>
    <w:rsid w:val="00995EC5"/>
    <w:rsid w:val="009961C0"/>
    <w:rsid w:val="009A60B1"/>
    <w:rsid w:val="009B1ED1"/>
    <w:rsid w:val="009B21B8"/>
    <w:rsid w:val="009B507C"/>
    <w:rsid w:val="009C63D2"/>
    <w:rsid w:val="009E2F76"/>
    <w:rsid w:val="009F0138"/>
    <w:rsid w:val="009F3AF1"/>
    <w:rsid w:val="009F4DA4"/>
    <w:rsid w:val="009F4E32"/>
    <w:rsid w:val="009F6F87"/>
    <w:rsid w:val="00A02231"/>
    <w:rsid w:val="00A02630"/>
    <w:rsid w:val="00A02CA3"/>
    <w:rsid w:val="00A05136"/>
    <w:rsid w:val="00A14A58"/>
    <w:rsid w:val="00A1536D"/>
    <w:rsid w:val="00A17875"/>
    <w:rsid w:val="00A201E5"/>
    <w:rsid w:val="00A233D5"/>
    <w:rsid w:val="00A2594A"/>
    <w:rsid w:val="00A26BBF"/>
    <w:rsid w:val="00A3253B"/>
    <w:rsid w:val="00A339F5"/>
    <w:rsid w:val="00A35219"/>
    <w:rsid w:val="00A3777C"/>
    <w:rsid w:val="00A40878"/>
    <w:rsid w:val="00A43C80"/>
    <w:rsid w:val="00A46937"/>
    <w:rsid w:val="00A475E6"/>
    <w:rsid w:val="00A51B5E"/>
    <w:rsid w:val="00A56CB6"/>
    <w:rsid w:val="00A56EE4"/>
    <w:rsid w:val="00A576A3"/>
    <w:rsid w:val="00A66428"/>
    <w:rsid w:val="00A76DEA"/>
    <w:rsid w:val="00A80F35"/>
    <w:rsid w:val="00A83675"/>
    <w:rsid w:val="00A84868"/>
    <w:rsid w:val="00A85702"/>
    <w:rsid w:val="00A8704F"/>
    <w:rsid w:val="00A92351"/>
    <w:rsid w:val="00A960C0"/>
    <w:rsid w:val="00AB0CD7"/>
    <w:rsid w:val="00AB2A8A"/>
    <w:rsid w:val="00AB2D4B"/>
    <w:rsid w:val="00AD02A4"/>
    <w:rsid w:val="00AD5A1A"/>
    <w:rsid w:val="00AE038D"/>
    <w:rsid w:val="00AE4BFD"/>
    <w:rsid w:val="00AF1463"/>
    <w:rsid w:val="00AF35EF"/>
    <w:rsid w:val="00AF56E4"/>
    <w:rsid w:val="00AF607C"/>
    <w:rsid w:val="00AF6380"/>
    <w:rsid w:val="00B03AF0"/>
    <w:rsid w:val="00B059FE"/>
    <w:rsid w:val="00B10EC5"/>
    <w:rsid w:val="00B11077"/>
    <w:rsid w:val="00B131A0"/>
    <w:rsid w:val="00B14536"/>
    <w:rsid w:val="00B16CB5"/>
    <w:rsid w:val="00B17C73"/>
    <w:rsid w:val="00B20EAC"/>
    <w:rsid w:val="00B2269A"/>
    <w:rsid w:val="00B26521"/>
    <w:rsid w:val="00B26D2D"/>
    <w:rsid w:val="00B30AEE"/>
    <w:rsid w:val="00B31EC2"/>
    <w:rsid w:val="00B32D8D"/>
    <w:rsid w:val="00B33B81"/>
    <w:rsid w:val="00B36AC3"/>
    <w:rsid w:val="00B4316F"/>
    <w:rsid w:val="00B47398"/>
    <w:rsid w:val="00B47B1C"/>
    <w:rsid w:val="00B55A82"/>
    <w:rsid w:val="00B56238"/>
    <w:rsid w:val="00B74D25"/>
    <w:rsid w:val="00B767AD"/>
    <w:rsid w:val="00B80F8D"/>
    <w:rsid w:val="00B81EF8"/>
    <w:rsid w:val="00B9051A"/>
    <w:rsid w:val="00B914EA"/>
    <w:rsid w:val="00B9338E"/>
    <w:rsid w:val="00B94C2B"/>
    <w:rsid w:val="00BA4FCD"/>
    <w:rsid w:val="00BB0201"/>
    <w:rsid w:val="00BB3BB5"/>
    <w:rsid w:val="00BB7F3F"/>
    <w:rsid w:val="00BC231C"/>
    <w:rsid w:val="00BC43F4"/>
    <w:rsid w:val="00BC4825"/>
    <w:rsid w:val="00BC5036"/>
    <w:rsid w:val="00BD0671"/>
    <w:rsid w:val="00BE0453"/>
    <w:rsid w:val="00BE27C0"/>
    <w:rsid w:val="00BE2D78"/>
    <w:rsid w:val="00BE3C9D"/>
    <w:rsid w:val="00BE4EF2"/>
    <w:rsid w:val="00BE4F89"/>
    <w:rsid w:val="00BE5D1B"/>
    <w:rsid w:val="00BF0272"/>
    <w:rsid w:val="00BF194B"/>
    <w:rsid w:val="00BF45F4"/>
    <w:rsid w:val="00BF7B0A"/>
    <w:rsid w:val="00C03918"/>
    <w:rsid w:val="00C04992"/>
    <w:rsid w:val="00C07E27"/>
    <w:rsid w:val="00C118F7"/>
    <w:rsid w:val="00C136C9"/>
    <w:rsid w:val="00C13FF0"/>
    <w:rsid w:val="00C21909"/>
    <w:rsid w:val="00C2306F"/>
    <w:rsid w:val="00C24952"/>
    <w:rsid w:val="00C30D79"/>
    <w:rsid w:val="00C3238C"/>
    <w:rsid w:val="00C41055"/>
    <w:rsid w:val="00C43786"/>
    <w:rsid w:val="00C44E10"/>
    <w:rsid w:val="00C53A17"/>
    <w:rsid w:val="00C53E32"/>
    <w:rsid w:val="00C563C7"/>
    <w:rsid w:val="00C62720"/>
    <w:rsid w:val="00C709B9"/>
    <w:rsid w:val="00C76447"/>
    <w:rsid w:val="00C76CF4"/>
    <w:rsid w:val="00C77BE3"/>
    <w:rsid w:val="00C80180"/>
    <w:rsid w:val="00C81F71"/>
    <w:rsid w:val="00C94FAE"/>
    <w:rsid w:val="00CA1107"/>
    <w:rsid w:val="00CA18F6"/>
    <w:rsid w:val="00CA3F82"/>
    <w:rsid w:val="00CA6F31"/>
    <w:rsid w:val="00CB7A00"/>
    <w:rsid w:val="00CC017A"/>
    <w:rsid w:val="00CC3997"/>
    <w:rsid w:val="00CC6BA5"/>
    <w:rsid w:val="00CD20BA"/>
    <w:rsid w:val="00CD2BB7"/>
    <w:rsid w:val="00CD5E9E"/>
    <w:rsid w:val="00CE07E4"/>
    <w:rsid w:val="00CE36CC"/>
    <w:rsid w:val="00CF0844"/>
    <w:rsid w:val="00D0240F"/>
    <w:rsid w:val="00D02E24"/>
    <w:rsid w:val="00D0333C"/>
    <w:rsid w:val="00D05430"/>
    <w:rsid w:val="00D16642"/>
    <w:rsid w:val="00D20036"/>
    <w:rsid w:val="00D205F0"/>
    <w:rsid w:val="00D22060"/>
    <w:rsid w:val="00D23716"/>
    <w:rsid w:val="00D25D2C"/>
    <w:rsid w:val="00D278F6"/>
    <w:rsid w:val="00D27C85"/>
    <w:rsid w:val="00D27CC2"/>
    <w:rsid w:val="00D30430"/>
    <w:rsid w:val="00D32438"/>
    <w:rsid w:val="00D402A4"/>
    <w:rsid w:val="00D540D6"/>
    <w:rsid w:val="00D557FA"/>
    <w:rsid w:val="00D567D6"/>
    <w:rsid w:val="00D572E0"/>
    <w:rsid w:val="00D635D2"/>
    <w:rsid w:val="00D6702E"/>
    <w:rsid w:val="00D700DD"/>
    <w:rsid w:val="00D7227F"/>
    <w:rsid w:val="00D76C23"/>
    <w:rsid w:val="00D81476"/>
    <w:rsid w:val="00D81FED"/>
    <w:rsid w:val="00D84DC6"/>
    <w:rsid w:val="00D86FD7"/>
    <w:rsid w:val="00D8714D"/>
    <w:rsid w:val="00D9219E"/>
    <w:rsid w:val="00D92240"/>
    <w:rsid w:val="00D927D9"/>
    <w:rsid w:val="00D9393D"/>
    <w:rsid w:val="00D95EAB"/>
    <w:rsid w:val="00D97BF2"/>
    <w:rsid w:val="00DA14DA"/>
    <w:rsid w:val="00DA201A"/>
    <w:rsid w:val="00DA4976"/>
    <w:rsid w:val="00DA5266"/>
    <w:rsid w:val="00DA7D0F"/>
    <w:rsid w:val="00DB1341"/>
    <w:rsid w:val="00DB49F2"/>
    <w:rsid w:val="00DB4B63"/>
    <w:rsid w:val="00DB6AE0"/>
    <w:rsid w:val="00DB741A"/>
    <w:rsid w:val="00DC0969"/>
    <w:rsid w:val="00DC15E5"/>
    <w:rsid w:val="00DC453E"/>
    <w:rsid w:val="00DC4918"/>
    <w:rsid w:val="00DC75C4"/>
    <w:rsid w:val="00DD040E"/>
    <w:rsid w:val="00DD1D90"/>
    <w:rsid w:val="00DD5446"/>
    <w:rsid w:val="00DD6E6C"/>
    <w:rsid w:val="00DD7EE2"/>
    <w:rsid w:val="00DE2414"/>
    <w:rsid w:val="00DE641C"/>
    <w:rsid w:val="00DE7AE6"/>
    <w:rsid w:val="00DF0A66"/>
    <w:rsid w:val="00DF738F"/>
    <w:rsid w:val="00E036D7"/>
    <w:rsid w:val="00E03DDF"/>
    <w:rsid w:val="00E0405C"/>
    <w:rsid w:val="00E05F51"/>
    <w:rsid w:val="00E113DF"/>
    <w:rsid w:val="00E13E37"/>
    <w:rsid w:val="00E15A15"/>
    <w:rsid w:val="00E17698"/>
    <w:rsid w:val="00E24375"/>
    <w:rsid w:val="00E265D4"/>
    <w:rsid w:val="00E27EC2"/>
    <w:rsid w:val="00E27EFD"/>
    <w:rsid w:val="00E30017"/>
    <w:rsid w:val="00E3123D"/>
    <w:rsid w:val="00E31C4D"/>
    <w:rsid w:val="00E40181"/>
    <w:rsid w:val="00E40CBD"/>
    <w:rsid w:val="00E41208"/>
    <w:rsid w:val="00E55A3F"/>
    <w:rsid w:val="00E5711B"/>
    <w:rsid w:val="00E60EB2"/>
    <w:rsid w:val="00E63085"/>
    <w:rsid w:val="00E63BDB"/>
    <w:rsid w:val="00E6408B"/>
    <w:rsid w:val="00E6690A"/>
    <w:rsid w:val="00E67A5B"/>
    <w:rsid w:val="00E73113"/>
    <w:rsid w:val="00E752D4"/>
    <w:rsid w:val="00E75383"/>
    <w:rsid w:val="00E75607"/>
    <w:rsid w:val="00E75FFD"/>
    <w:rsid w:val="00E77282"/>
    <w:rsid w:val="00E84219"/>
    <w:rsid w:val="00E84D00"/>
    <w:rsid w:val="00E86532"/>
    <w:rsid w:val="00E87F4D"/>
    <w:rsid w:val="00E944A1"/>
    <w:rsid w:val="00E95AEA"/>
    <w:rsid w:val="00E975A8"/>
    <w:rsid w:val="00E977B4"/>
    <w:rsid w:val="00EA03B3"/>
    <w:rsid w:val="00EA22BD"/>
    <w:rsid w:val="00EA573A"/>
    <w:rsid w:val="00EA5EC0"/>
    <w:rsid w:val="00EA7D91"/>
    <w:rsid w:val="00EB007F"/>
    <w:rsid w:val="00EB10A8"/>
    <w:rsid w:val="00EB2C9C"/>
    <w:rsid w:val="00EB336E"/>
    <w:rsid w:val="00EB6B56"/>
    <w:rsid w:val="00EC05B6"/>
    <w:rsid w:val="00EC09F3"/>
    <w:rsid w:val="00EC0E7A"/>
    <w:rsid w:val="00EC277A"/>
    <w:rsid w:val="00EC4253"/>
    <w:rsid w:val="00EC5450"/>
    <w:rsid w:val="00EC609D"/>
    <w:rsid w:val="00ED4169"/>
    <w:rsid w:val="00ED41B9"/>
    <w:rsid w:val="00ED7B68"/>
    <w:rsid w:val="00EE2AEB"/>
    <w:rsid w:val="00EE56A4"/>
    <w:rsid w:val="00EF7730"/>
    <w:rsid w:val="00F052C2"/>
    <w:rsid w:val="00F066C4"/>
    <w:rsid w:val="00F11CD0"/>
    <w:rsid w:val="00F12FA2"/>
    <w:rsid w:val="00F14C09"/>
    <w:rsid w:val="00F16EA5"/>
    <w:rsid w:val="00F20F95"/>
    <w:rsid w:val="00F22755"/>
    <w:rsid w:val="00F22D97"/>
    <w:rsid w:val="00F30037"/>
    <w:rsid w:val="00F31916"/>
    <w:rsid w:val="00F42962"/>
    <w:rsid w:val="00F43AA3"/>
    <w:rsid w:val="00F47EF6"/>
    <w:rsid w:val="00F5153B"/>
    <w:rsid w:val="00F56062"/>
    <w:rsid w:val="00F616F4"/>
    <w:rsid w:val="00F62F95"/>
    <w:rsid w:val="00F651FB"/>
    <w:rsid w:val="00F74BE0"/>
    <w:rsid w:val="00F77659"/>
    <w:rsid w:val="00F82D8E"/>
    <w:rsid w:val="00F8407F"/>
    <w:rsid w:val="00F844A8"/>
    <w:rsid w:val="00F84BEB"/>
    <w:rsid w:val="00F87D72"/>
    <w:rsid w:val="00F904D6"/>
    <w:rsid w:val="00F94300"/>
    <w:rsid w:val="00F963FE"/>
    <w:rsid w:val="00FA27A7"/>
    <w:rsid w:val="00FA3829"/>
    <w:rsid w:val="00FA541D"/>
    <w:rsid w:val="00FA63E7"/>
    <w:rsid w:val="00FA6750"/>
    <w:rsid w:val="00FB00C0"/>
    <w:rsid w:val="00FB60C0"/>
    <w:rsid w:val="00FC20AA"/>
    <w:rsid w:val="00FC42E0"/>
    <w:rsid w:val="00FC44FB"/>
    <w:rsid w:val="00FC6AB8"/>
    <w:rsid w:val="00FD0ED2"/>
    <w:rsid w:val="00FD6931"/>
    <w:rsid w:val="00FD768D"/>
    <w:rsid w:val="00FE0687"/>
    <w:rsid w:val="00FE7FF1"/>
    <w:rsid w:val="00FF41C9"/>
    <w:rsid w:val="00FF660B"/>
    <w:rsid w:val="00FF71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5"/>
    <o:shapelayout v:ext="edit">
      <o:idmap v:ext="edit" data="1"/>
    </o:shapelayout>
  </w:shapeDefaults>
  <w:doNotEmbedSmartTags/>
  <w:decimalSymbol w:val="."/>
  <w:listSeparator w:val=","/>
  <w14:docId w14:val="3BDF3676"/>
  <w15:docId w15:val="{0397E6E9-AB54-4DF4-A76F-0439F401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link w:val="Heading1Char"/>
    <w:uiPriority w:val="9"/>
    <w:qFormat/>
    <w:rsid w:val="004E77F9"/>
    <w:pPr>
      <w:keepNext/>
      <w:outlineLvl w:val="0"/>
    </w:pPr>
    <w:rPr>
      <w:rFonts w:ascii="75 Helvetica Bold" w:hAnsi="75 Helvetica Bold"/>
      <w:b/>
      <w:sz w:val="20"/>
    </w:rPr>
  </w:style>
  <w:style w:type="paragraph" w:styleId="Heading2">
    <w:name w:val="heading 2"/>
    <w:next w:val="Normal"/>
    <w:link w:val="Heading2Char"/>
    <w:uiPriority w:val="9"/>
    <w:unhideWhenUsed/>
    <w:qFormat/>
    <w:rsid w:val="006934E5"/>
    <w:pPr>
      <w:keepNext/>
      <w:keepLines/>
      <w:spacing w:after="199" w:line="259" w:lineRule="auto"/>
      <w:ind w:left="250" w:hanging="10"/>
      <w:outlineLvl w:val="1"/>
    </w:pPr>
    <w:rPr>
      <w:rFonts w:ascii="Franklin Gothic" w:eastAsia="Franklin Gothic" w:hAnsi="Franklin Gothic" w:cs="Franklin Gothic"/>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uiPriority w:val="99"/>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paragraph" w:styleId="PlainText">
    <w:name w:val="Plain Text"/>
    <w:basedOn w:val="Normal"/>
    <w:link w:val="PlainTextChar"/>
    <w:uiPriority w:val="99"/>
    <w:rsid w:val="00081AC4"/>
    <w:rPr>
      <w:rFonts w:ascii="Courier New" w:hAnsi="Courier New" w:cs="Courier New"/>
      <w:sz w:val="20"/>
    </w:rPr>
  </w:style>
  <w:style w:type="character" w:customStyle="1" w:styleId="PlainTextChar">
    <w:name w:val="Plain Text Char"/>
    <w:basedOn w:val="DefaultParagraphFont"/>
    <w:link w:val="PlainText"/>
    <w:uiPriority w:val="99"/>
    <w:rsid w:val="00081AC4"/>
    <w:rPr>
      <w:rFonts w:ascii="Courier New" w:hAnsi="Courier New" w:cs="Courier New"/>
    </w:rPr>
  </w:style>
  <w:style w:type="paragraph" w:customStyle="1" w:styleId="CM19">
    <w:name w:val="CM19"/>
    <w:basedOn w:val="Default"/>
    <w:next w:val="Default"/>
    <w:uiPriority w:val="99"/>
    <w:rsid w:val="00081AC4"/>
    <w:pPr>
      <w:widowControl w:val="0"/>
    </w:pPr>
    <w:rPr>
      <w:rFonts w:eastAsia="Times New Roman"/>
      <w:color w:val="auto"/>
    </w:rPr>
  </w:style>
  <w:style w:type="character" w:styleId="CommentReference">
    <w:name w:val="annotation reference"/>
    <w:basedOn w:val="DefaultParagraphFont"/>
    <w:uiPriority w:val="99"/>
    <w:semiHidden/>
    <w:unhideWhenUsed/>
    <w:rsid w:val="00466C13"/>
    <w:rPr>
      <w:sz w:val="16"/>
      <w:szCs w:val="16"/>
    </w:rPr>
  </w:style>
  <w:style w:type="paragraph" w:styleId="CommentText">
    <w:name w:val="annotation text"/>
    <w:basedOn w:val="Normal"/>
    <w:link w:val="CommentTextChar"/>
    <w:uiPriority w:val="99"/>
    <w:semiHidden/>
    <w:unhideWhenUsed/>
    <w:rsid w:val="00466C13"/>
    <w:rPr>
      <w:sz w:val="20"/>
    </w:rPr>
  </w:style>
  <w:style w:type="character" w:customStyle="1" w:styleId="CommentTextChar">
    <w:name w:val="Comment Text Char"/>
    <w:basedOn w:val="DefaultParagraphFont"/>
    <w:link w:val="CommentText"/>
    <w:uiPriority w:val="99"/>
    <w:semiHidden/>
    <w:rsid w:val="00466C13"/>
  </w:style>
  <w:style w:type="paragraph" w:styleId="CommentSubject">
    <w:name w:val="annotation subject"/>
    <w:basedOn w:val="CommentText"/>
    <w:next w:val="CommentText"/>
    <w:link w:val="CommentSubjectChar"/>
    <w:uiPriority w:val="99"/>
    <w:semiHidden/>
    <w:unhideWhenUsed/>
    <w:rsid w:val="00466C13"/>
    <w:rPr>
      <w:b/>
      <w:bCs/>
    </w:rPr>
  </w:style>
  <w:style w:type="character" w:customStyle="1" w:styleId="CommentSubjectChar">
    <w:name w:val="Comment Subject Char"/>
    <w:basedOn w:val="CommentTextChar"/>
    <w:link w:val="CommentSubject"/>
    <w:uiPriority w:val="99"/>
    <w:semiHidden/>
    <w:rsid w:val="00466C13"/>
    <w:rPr>
      <w:b/>
      <w:bCs/>
    </w:rPr>
  </w:style>
  <w:style w:type="character" w:styleId="SubtleEmphasis">
    <w:name w:val="Subtle Emphasis"/>
    <w:basedOn w:val="DefaultParagraphFont"/>
    <w:uiPriority w:val="65"/>
    <w:qFormat/>
    <w:rsid w:val="00C03918"/>
    <w:rPr>
      <w:i/>
      <w:iCs/>
      <w:color w:val="404040" w:themeColor="text1" w:themeTint="BF"/>
    </w:rPr>
  </w:style>
  <w:style w:type="paragraph" w:styleId="Revision">
    <w:name w:val="Revision"/>
    <w:hidden/>
    <w:uiPriority w:val="71"/>
    <w:semiHidden/>
    <w:rsid w:val="00405A8D"/>
    <w:rPr>
      <w:sz w:val="24"/>
    </w:rPr>
  </w:style>
  <w:style w:type="character" w:customStyle="1" w:styleId="Heading2Char">
    <w:name w:val="Heading 2 Char"/>
    <w:basedOn w:val="DefaultParagraphFont"/>
    <w:link w:val="Heading2"/>
    <w:uiPriority w:val="9"/>
    <w:rsid w:val="006934E5"/>
    <w:rPr>
      <w:rFonts w:ascii="Franklin Gothic" w:eastAsia="Franklin Gothic" w:hAnsi="Franklin Gothic" w:cs="Franklin Gothic"/>
      <w:color w:val="000000"/>
      <w:sz w:val="22"/>
      <w:szCs w:val="22"/>
    </w:rPr>
  </w:style>
  <w:style w:type="character" w:customStyle="1" w:styleId="Heading1Char">
    <w:name w:val="Heading 1 Char"/>
    <w:link w:val="Heading1"/>
    <w:uiPriority w:val="9"/>
    <w:rsid w:val="006934E5"/>
    <w:rPr>
      <w:rFonts w:ascii="75 Helvetica Bold" w:hAnsi="75 Helvetica Bold"/>
      <w:b/>
    </w:rPr>
  </w:style>
  <w:style w:type="table" w:customStyle="1" w:styleId="TableGrid">
    <w:name w:val="TableGrid"/>
    <w:rsid w:val="006934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igure">
    <w:name w:val="figure"/>
    <w:rsid w:val="00A576A3"/>
    <w:pPr>
      <w:widowControl w:val="0"/>
      <w:tabs>
        <w:tab w:val="left" w:pos="-720"/>
        <w:tab w:val="left" w:pos="-288"/>
        <w:tab w:val="left" w:pos="0"/>
      </w:tabs>
      <w:autoSpaceDE w:val="0"/>
      <w:autoSpaceDN w:val="0"/>
      <w:spacing w:before="120" w:line="264" w:lineRule="auto"/>
      <w:jc w:val="center"/>
    </w:pPr>
    <w:rPr>
      <w:rFonts w:ascii="Franklin Gothic Demi" w:hAnsi="Franklin Gothic Demi"/>
    </w:rPr>
  </w:style>
  <w:style w:type="paragraph" w:customStyle="1" w:styleId="text2">
    <w:name w:val="text2"/>
    <w:rsid w:val="00A576A3"/>
    <w:pPr>
      <w:widowControl w:val="0"/>
      <w:autoSpaceDE w:val="0"/>
      <w:autoSpaceDN w:val="0"/>
      <w:spacing w:after="40" w:line="260" w:lineRule="atLeast"/>
      <w:ind w:left="240" w:firstLine="360"/>
      <w:jc w:val="both"/>
    </w:pPr>
    <w:rPr>
      <w:rFonts w:ascii="Book Antiqua" w:hAnsi="Book Antiqua"/>
      <w:sz w:val="22"/>
      <w:szCs w:val="22"/>
    </w:rPr>
  </w:style>
  <w:style w:type="character" w:styleId="UnresolvedMention">
    <w:name w:val="Unresolved Mention"/>
    <w:basedOn w:val="DefaultParagraphFont"/>
    <w:uiPriority w:val="99"/>
    <w:semiHidden/>
    <w:unhideWhenUsed/>
    <w:rsid w:val="00192FE0"/>
    <w:rPr>
      <w:color w:val="605E5C"/>
      <w:shd w:val="clear" w:color="auto" w:fill="E1DFDD"/>
    </w:rPr>
  </w:style>
  <w:style w:type="character" w:styleId="FollowedHyperlink">
    <w:name w:val="FollowedHyperlink"/>
    <w:basedOn w:val="DefaultParagraphFont"/>
    <w:uiPriority w:val="99"/>
    <w:semiHidden/>
    <w:unhideWhenUsed/>
    <w:rsid w:val="00192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2093">
      <w:bodyDiv w:val="1"/>
      <w:marLeft w:val="0"/>
      <w:marRight w:val="0"/>
      <w:marTop w:val="0"/>
      <w:marBottom w:val="0"/>
      <w:divBdr>
        <w:top w:val="none" w:sz="0" w:space="0" w:color="auto"/>
        <w:left w:val="none" w:sz="0" w:space="0" w:color="auto"/>
        <w:bottom w:val="none" w:sz="0" w:space="0" w:color="auto"/>
        <w:right w:val="none" w:sz="0" w:space="0" w:color="auto"/>
      </w:divBdr>
    </w:div>
    <w:div w:id="526136627">
      <w:bodyDiv w:val="1"/>
      <w:marLeft w:val="0"/>
      <w:marRight w:val="0"/>
      <w:marTop w:val="0"/>
      <w:marBottom w:val="0"/>
      <w:divBdr>
        <w:top w:val="none" w:sz="0" w:space="0" w:color="auto"/>
        <w:left w:val="none" w:sz="0" w:space="0" w:color="auto"/>
        <w:bottom w:val="none" w:sz="0" w:space="0" w:color="auto"/>
        <w:right w:val="none" w:sz="0" w:space="0" w:color="auto"/>
      </w:divBdr>
    </w:div>
    <w:div w:id="1121143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2.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4.bin"/><Relationship Id="rId50" Type="http://schemas.openxmlformats.org/officeDocument/2006/relationships/footer" Target="footer1.xml"/><Relationship Id="rId55" Type="http://schemas.openxmlformats.org/officeDocument/2006/relationships/oleObject" Target="embeddings/oleObject15.bin"/><Relationship Id="rId63"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oleObject" Target="embeddings/oleObject5.bin"/><Relationship Id="rId11" Type="http://schemas.openxmlformats.org/officeDocument/2006/relationships/hyperlink" Target="http://www.iapmoes.org" TargetMode="External"/><Relationship Id="rId24"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3.bin"/><Relationship Id="rId53" Type="http://schemas.openxmlformats.org/officeDocument/2006/relationships/footer" Target="footer3.xml"/><Relationship Id="rId58" Type="http://schemas.openxmlformats.org/officeDocument/2006/relationships/image" Target="media/image24.wmf"/><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18.bin"/><Relationship Id="rId19" Type="http://schemas.openxmlformats.org/officeDocument/2006/relationships/image" Target="media/image5.png"/><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header" Target="header1.xml"/><Relationship Id="rId56" Type="http://schemas.openxmlformats.org/officeDocument/2006/relationships/image" Target="media/image23.wmf"/><Relationship Id="rId64"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iapmoes.org" TargetMode="External"/><Relationship Id="rId17" Type="http://schemas.openxmlformats.org/officeDocument/2006/relationships/image" Target="media/image4.wmf"/><Relationship Id="rId25" Type="http://schemas.openxmlformats.org/officeDocument/2006/relationships/image" Target="media/image9.png"/><Relationship Id="rId33" Type="http://schemas.openxmlformats.org/officeDocument/2006/relationships/oleObject" Target="embeddings/oleObject7.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17.bin"/><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2.w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57" Type="http://schemas.openxmlformats.org/officeDocument/2006/relationships/oleObject" Target="embeddings/oleObject16.bin"/><Relationship Id="rId10" Type="http://schemas.openxmlformats.org/officeDocument/2006/relationships/endnotes" Target="endnotes.xml"/><Relationship Id="rId31" Type="http://schemas.openxmlformats.org/officeDocument/2006/relationships/oleObject" Target="embeddings/oleObject6.bin"/><Relationship Id="rId44" Type="http://schemas.openxmlformats.org/officeDocument/2006/relationships/image" Target="media/image19.wmf"/><Relationship Id="rId52" Type="http://schemas.openxmlformats.org/officeDocument/2006/relationships/header" Target="header3.xml"/><Relationship Id="rId60" Type="http://schemas.openxmlformats.org/officeDocument/2006/relationships/image" Target="media/image25.wmf"/><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niform-es.org/media/23294/ec-023-2020.pdf" TargetMode="External"/><Relationship Id="rId18" Type="http://schemas.openxmlformats.org/officeDocument/2006/relationships/oleObject" Target="embeddings/oleObject1.bin"/><Relationship Id="rId39" Type="http://schemas.openxmlformats.org/officeDocument/2006/relationships/oleObject" Target="embeddings/oleObject10.bin"/></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_rels/header4.xml.rels><?xml version="1.0" encoding="UTF-8" standalone="yes"?>
<Relationships xmlns="http://schemas.openxmlformats.org/package/2006/relationships"><Relationship Id="rId1" Type="http://schemas.openxmlformats.org/officeDocument/2006/relationships/image" Target="media/image26.jpeg"/></Relationships>
</file>

<file path=word/_rels/header6.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3FE79-5020-43DB-82F5-D3C0A0F40E21}">
  <ds:schemaRefs>
    <ds:schemaRef ds:uri="http://schemas.openxmlformats.org/officeDocument/2006/bibliography"/>
  </ds:schemaRefs>
</ds:datastoreItem>
</file>

<file path=customXml/itemProps2.xml><?xml version="1.0" encoding="utf-8"?>
<ds:datastoreItem xmlns:ds="http://schemas.openxmlformats.org/officeDocument/2006/customXml" ds:itemID="{93D86A27-08E3-448E-8C7C-B2F4A9C6B122}">
  <ds:schemaRefs>
    <ds:schemaRef ds:uri="http://schemas.microsoft.com/office/2006/metadata/properties"/>
  </ds:schemaRefs>
</ds:datastoreItem>
</file>

<file path=customXml/itemProps3.xml><?xml version="1.0" encoding="utf-8"?>
<ds:datastoreItem xmlns:ds="http://schemas.openxmlformats.org/officeDocument/2006/customXml" ds:itemID="{35DB83BC-764D-4B43-A75F-2404658115EF}">
  <ds:schemaRefs>
    <ds:schemaRef ds:uri="http://schemas.microsoft.com/sharepoint/v3/contenttype/forms"/>
  </ds:schemaRefs>
</ds:datastoreItem>
</file>

<file path=customXml/itemProps4.xml><?xml version="1.0" encoding="utf-8"?>
<ds:datastoreItem xmlns:ds="http://schemas.openxmlformats.org/officeDocument/2006/customXml" ds:itemID="{A5EADFEB-E540-4352-92B4-FCED6F22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6919</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EC 007-2019 Public Comment</vt:lpstr>
    </vt:vector>
  </TitlesOfParts>
  <Company>IAPMO</Company>
  <LinksUpToDate>false</LinksUpToDate>
  <CharactersWithSpaces>46355</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007-2019 Public Comment</dc:title>
  <dc:creator>ksnowden</dc:creator>
  <cp:lastModifiedBy>Joshua Barcimo</cp:lastModifiedBy>
  <cp:revision>2</cp:revision>
  <cp:lastPrinted>2021-01-13T01:31:00Z</cp:lastPrinted>
  <dcterms:created xsi:type="dcterms:W3CDTF">2021-03-02T21:50:00Z</dcterms:created>
  <dcterms:modified xsi:type="dcterms:W3CDTF">2021-03-02T21:50:00Z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